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C10BCB" w:rsidP="00C10BCB">
            <w:pPr>
              <w:pStyle w:val="ZA"/>
              <w:framePr w:w="0" w:hRule="auto" w:wrap="auto" w:vAnchor="margin" w:hAnchor="text" w:yAlign="inline"/>
            </w:pPr>
            <w:bookmarkStart w:id="0" w:name="page1"/>
            <w:r>
              <w:rPr>
                <w:sz w:val="64"/>
              </w:rPr>
              <w:t xml:space="preserve">3GPP </w:t>
            </w:r>
            <w:r w:rsidR="0063543D" w:rsidRPr="00C10BCB">
              <w:rPr>
                <w:sz w:val="64"/>
              </w:rPr>
              <w:t>TR</w:t>
            </w:r>
            <w:r w:rsidR="004F0988" w:rsidRPr="00133525">
              <w:rPr>
                <w:sz w:val="64"/>
              </w:rPr>
              <w:t xml:space="preserve"> </w:t>
            </w:r>
            <w:r>
              <w:rPr>
                <w:sz w:val="64"/>
              </w:rPr>
              <w:t>33</w:t>
            </w:r>
            <w:r w:rsidR="004F0988" w:rsidRPr="00133525">
              <w:rPr>
                <w:sz w:val="64"/>
              </w:rPr>
              <w:t>.</w:t>
            </w:r>
            <w:r>
              <w:rPr>
                <w:sz w:val="64"/>
              </w:rPr>
              <w:t>xxx</w:t>
            </w:r>
            <w:r w:rsidR="004F0988" w:rsidRPr="00133525">
              <w:rPr>
                <w:sz w:val="64"/>
              </w:rPr>
              <w:t xml:space="preserve"> </w:t>
            </w:r>
            <w:r w:rsidR="004F0988" w:rsidRPr="004D3578">
              <w:t>V</w:t>
            </w:r>
            <w:r>
              <w:t>0.0.1</w:t>
            </w:r>
            <w:r w:rsidR="004F0988" w:rsidRPr="004D3578">
              <w:t xml:space="preserve"> </w:t>
            </w:r>
            <w:r w:rsidR="004F0988" w:rsidRPr="00133525">
              <w:rPr>
                <w:sz w:val="32"/>
              </w:rPr>
              <w:t>(</w:t>
            </w:r>
            <w:r>
              <w:rPr>
                <w:sz w:val="32"/>
              </w:rPr>
              <w:t>2019</w:t>
            </w:r>
            <w:r w:rsidR="004F0988" w:rsidRPr="00133525">
              <w:rPr>
                <w:sz w:val="32"/>
              </w:rPr>
              <w:t>-</w:t>
            </w:r>
            <w:r>
              <w:rPr>
                <w:sz w:val="32"/>
              </w:rPr>
              <w:t>08</w:t>
            </w:r>
            <w:r w:rsidR="004F0988"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D57972" w:rsidRPr="00C10BCB">
              <w:t>Report</w:t>
            </w:r>
          </w:p>
          <w:p w:rsidR="00BA4B8D" w:rsidRDefault="00BA4B8D" w:rsidP="00BA4B8D">
            <w:pPr>
              <w:pStyle w:val="Guidance"/>
            </w:pPr>
            <w:r>
              <w:br/>
            </w: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C10BCB">
              <w:t>Service Aspects</w:t>
            </w:r>
            <w:r w:rsidRPr="004D3578">
              <w:t>;</w:t>
            </w:r>
          </w:p>
          <w:p w:rsidR="004F0988" w:rsidRPr="004D3578" w:rsidRDefault="00C10BCB" w:rsidP="00133525">
            <w:pPr>
              <w:pStyle w:val="ZT"/>
              <w:framePr w:wrap="auto" w:hAnchor="text" w:yAlign="inline"/>
            </w:pPr>
            <w:r>
              <w:t xml:space="preserve">Storage of Secure Parameters in a 5G system </w:t>
            </w:r>
          </w:p>
          <w:p w:rsidR="004F0988" w:rsidRPr="00133525" w:rsidRDefault="004F0988" w:rsidP="00C10BCB">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591A4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05pt">
                  <v:imagedata r:id="rId9" o:title="5G-logo_175px"/>
                </v:shape>
              </w:pict>
            </w:r>
          </w:p>
        </w:tc>
        <w:tc>
          <w:tcPr>
            <w:tcW w:w="5540" w:type="dxa"/>
            <w:tcBorders>
              <w:top w:val="nil"/>
              <w:left w:val="nil"/>
              <w:bottom w:val="nil"/>
              <w:right w:val="nil"/>
            </w:tcBorders>
            <w:shd w:val="clear" w:color="auto" w:fill="auto"/>
          </w:tcPr>
          <w:p w:rsidR="00D57972" w:rsidRDefault="00591A42" w:rsidP="00133525">
            <w:pPr>
              <w:jc w:val="right"/>
            </w:pPr>
            <w:r>
              <w:pict>
                <v:shape id="_x0000_i1026" type="#_x0000_t75" style="width:128.05pt;height:74.5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C10BCB">
            <w:pPr>
              <w:pStyle w:val="Guidance"/>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591A42" w:rsidRPr="0011654B"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bookmarkStart w:id="3" w:name="_GoBack"/>
      <w:bookmarkEnd w:id="3"/>
      <w:r w:rsidR="00591A42">
        <w:t>Foreword</w:t>
      </w:r>
      <w:r w:rsidR="00591A42">
        <w:tab/>
      </w:r>
      <w:r w:rsidR="00591A42">
        <w:fldChar w:fldCharType="begin"/>
      </w:r>
      <w:r w:rsidR="00591A42">
        <w:instrText xml:space="preserve"> PAGEREF _Toc14183619 \h </w:instrText>
      </w:r>
      <w:r w:rsidR="00591A42">
        <w:fldChar w:fldCharType="separate"/>
      </w:r>
      <w:r w:rsidR="00591A42">
        <w:t>4</w:t>
      </w:r>
      <w:r w:rsidR="00591A42">
        <w:fldChar w:fldCharType="end"/>
      </w:r>
    </w:p>
    <w:p w:rsidR="00591A42" w:rsidRPr="0011654B" w:rsidRDefault="00591A42">
      <w:pPr>
        <w:pStyle w:val="TOC1"/>
        <w:rPr>
          <w:rFonts w:ascii="Calibri" w:hAnsi="Calibri"/>
          <w:szCs w:val="22"/>
          <w:lang w:eastAsia="en-GB"/>
        </w:rPr>
      </w:pPr>
      <w:r>
        <w:t>Introduction</w:t>
      </w:r>
      <w:r>
        <w:tab/>
      </w:r>
      <w:r>
        <w:fldChar w:fldCharType="begin"/>
      </w:r>
      <w:r>
        <w:instrText xml:space="preserve"> PAGEREF _Toc14183620 \h </w:instrText>
      </w:r>
      <w:r>
        <w:fldChar w:fldCharType="separate"/>
      </w:r>
      <w:r>
        <w:t>5</w:t>
      </w:r>
      <w:r>
        <w:fldChar w:fldCharType="end"/>
      </w:r>
    </w:p>
    <w:p w:rsidR="00591A42" w:rsidRPr="0011654B" w:rsidRDefault="00591A42">
      <w:pPr>
        <w:pStyle w:val="TOC1"/>
        <w:rPr>
          <w:rFonts w:ascii="Calibri" w:hAnsi="Calibri"/>
          <w:szCs w:val="22"/>
          <w:lang w:eastAsia="en-GB"/>
        </w:rPr>
      </w:pPr>
      <w:r>
        <w:t>1</w:t>
      </w:r>
      <w:r w:rsidRPr="0011654B">
        <w:rPr>
          <w:rFonts w:ascii="Calibri" w:hAnsi="Calibri"/>
          <w:szCs w:val="22"/>
          <w:lang w:eastAsia="en-GB"/>
        </w:rPr>
        <w:tab/>
      </w:r>
      <w:r>
        <w:t>Scope</w:t>
      </w:r>
      <w:r>
        <w:tab/>
      </w:r>
      <w:r>
        <w:fldChar w:fldCharType="begin"/>
      </w:r>
      <w:r>
        <w:instrText xml:space="preserve"> PAGEREF _Toc14183621 \h </w:instrText>
      </w:r>
      <w:r>
        <w:fldChar w:fldCharType="separate"/>
      </w:r>
      <w:r>
        <w:t>6</w:t>
      </w:r>
      <w:r>
        <w:fldChar w:fldCharType="end"/>
      </w:r>
    </w:p>
    <w:p w:rsidR="00591A42" w:rsidRPr="0011654B" w:rsidRDefault="00591A42">
      <w:pPr>
        <w:pStyle w:val="TOC1"/>
        <w:rPr>
          <w:rFonts w:ascii="Calibri" w:hAnsi="Calibri"/>
          <w:szCs w:val="22"/>
          <w:lang w:eastAsia="en-GB"/>
        </w:rPr>
      </w:pPr>
      <w:r>
        <w:t>2</w:t>
      </w:r>
      <w:r w:rsidRPr="0011654B">
        <w:rPr>
          <w:rFonts w:ascii="Calibri" w:hAnsi="Calibri"/>
          <w:szCs w:val="22"/>
          <w:lang w:eastAsia="en-GB"/>
        </w:rPr>
        <w:tab/>
      </w:r>
      <w:r>
        <w:t>References</w:t>
      </w:r>
      <w:r>
        <w:tab/>
      </w:r>
      <w:r>
        <w:fldChar w:fldCharType="begin"/>
      </w:r>
      <w:r>
        <w:instrText xml:space="preserve"> PAGEREF _Toc14183622 \h </w:instrText>
      </w:r>
      <w:r>
        <w:fldChar w:fldCharType="separate"/>
      </w:r>
      <w:r>
        <w:t>6</w:t>
      </w:r>
      <w:r>
        <w:fldChar w:fldCharType="end"/>
      </w:r>
    </w:p>
    <w:p w:rsidR="00591A42" w:rsidRPr="0011654B" w:rsidRDefault="00591A42">
      <w:pPr>
        <w:pStyle w:val="TOC1"/>
        <w:rPr>
          <w:rFonts w:ascii="Calibri" w:hAnsi="Calibri"/>
          <w:szCs w:val="22"/>
          <w:lang w:eastAsia="en-GB"/>
        </w:rPr>
      </w:pPr>
      <w:r>
        <w:t>3</w:t>
      </w:r>
      <w:r w:rsidRPr="0011654B">
        <w:rPr>
          <w:rFonts w:ascii="Calibri" w:hAnsi="Calibri"/>
          <w:szCs w:val="22"/>
          <w:lang w:eastAsia="en-GB"/>
        </w:rPr>
        <w:tab/>
      </w:r>
      <w:r>
        <w:t>Definitions of terms, symbols and abbreviations</w:t>
      </w:r>
      <w:r>
        <w:tab/>
      </w:r>
      <w:r>
        <w:fldChar w:fldCharType="begin"/>
      </w:r>
      <w:r>
        <w:instrText xml:space="preserve"> PAGEREF _Toc14183623 \h </w:instrText>
      </w:r>
      <w:r>
        <w:fldChar w:fldCharType="separate"/>
      </w:r>
      <w:r>
        <w:t>6</w:t>
      </w:r>
      <w:r>
        <w:fldChar w:fldCharType="end"/>
      </w:r>
    </w:p>
    <w:p w:rsidR="00591A42" w:rsidRPr="0011654B" w:rsidRDefault="00591A42">
      <w:pPr>
        <w:pStyle w:val="TOC2"/>
        <w:rPr>
          <w:rFonts w:ascii="Calibri" w:hAnsi="Calibri"/>
          <w:sz w:val="22"/>
          <w:szCs w:val="22"/>
          <w:lang w:eastAsia="en-GB"/>
        </w:rPr>
      </w:pPr>
      <w:r>
        <w:t>3.1</w:t>
      </w:r>
      <w:r w:rsidRPr="0011654B">
        <w:rPr>
          <w:rFonts w:ascii="Calibri" w:hAnsi="Calibri"/>
          <w:sz w:val="22"/>
          <w:szCs w:val="22"/>
          <w:lang w:eastAsia="en-GB"/>
        </w:rPr>
        <w:tab/>
      </w:r>
      <w:r>
        <w:t>Terms</w:t>
      </w:r>
      <w:r>
        <w:tab/>
      </w:r>
      <w:r>
        <w:fldChar w:fldCharType="begin"/>
      </w:r>
      <w:r>
        <w:instrText xml:space="preserve"> PAGEREF _Toc14183624 \h </w:instrText>
      </w:r>
      <w:r>
        <w:fldChar w:fldCharType="separate"/>
      </w:r>
      <w:r>
        <w:t>6</w:t>
      </w:r>
      <w:r>
        <w:fldChar w:fldCharType="end"/>
      </w:r>
    </w:p>
    <w:p w:rsidR="00591A42" w:rsidRPr="0011654B" w:rsidRDefault="00591A42">
      <w:pPr>
        <w:pStyle w:val="TOC2"/>
        <w:rPr>
          <w:rFonts w:ascii="Calibri" w:hAnsi="Calibri"/>
          <w:sz w:val="22"/>
          <w:szCs w:val="22"/>
          <w:lang w:eastAsia="en-GB"/>
        </w:rPr>
      </w:pPr>
      <w:r>
        <w:t>3.2</w:t>
      </w:r>
      <w:r w:rsidRPr="0011654B">
        <w:rPr>
          <w:rFonts w:ascii="Calibri" w:hAnsi="Calibri"/>
          <w:sz w:val="22"/>
          <w:szCs w:val="22"/>
          <w:lang w:eastAsia="en-GB"/>
        </w:rPr>
        <w:tab/>
      </w:r>
      <w:r>
        <w:t>Abbreviations</w:t>
      </w:r>
      <w:r>
        <w:tab/>
      </w:r>
      <w:r>
        <w:fldChar w:fldCharType="begin"/>
      </w:r>
      <w:r>
        <w:instrText xml:space="preserve"> PAGEREF _Toc14183625 \h </w:instrText>
      </w:r>
      <w:r>
        <w:fldChar w:fldCharType="separate"/>
      </w:r>
      <w:r>
        <w:t>7</w:t>
      </w:r>
      <w:r>
        <w:fldChar w:fldCharType="end"/>
      </w:r>
    </w:p>
    <w:p w:rsidR="00591A42" w:rsidRPr="0011654B" w:rsidRDefault="00591A42">
      <w:pPr>
        <w:pStyle w:val="TOC1"/>
        <w:rPr>
          <w:rFonts w:ascii="Calibri" w:hAnsi="Calibri"/>
          <w:szCs w:val="22"/>
          <w:lang w:eastAsia="en-GB"/>
        </w:rPr>
      </w:pPr>
      <w:r>
        <w:t>4</w:t>
      </w:r>
      <w:r w:rsidRPr="0011654B">
        <w:rPr>
          <w:rFonts w:ascii="Calibri" w:hAnsi="Calibri"/>
          <w:szCs w:val="22"/>
          <w:lang w:eastAsia="en-GB"/>
        </w:rPr>
        <w:tab/>
      </w:r>
      <w:r>
        <w:t>Security assumptions relating to communication security in 5G</w:t>
      </w:r>
      <w:r>
        <w:tab/>
      </w:r>
      <w:r>
        <w:fldChar w:fldCharType="begin"/>
      </w:r>
      <w:r>
        <w:instrText xml:space="preserve"> PAGEREF _Toc14183626 \h </w:instrText>
      </w:r>
      <w:r>
        <w:fldChar w:fldCharType="separate"/>
      </w:r>
      <w:r>
        <w:t>7</w:t>
      </w:r>
      <w:r>
        <w:fldChar w:fldCharType="end"/>
      </w:r>
    </w:p>
    <w:p w:rsidR="00591A42" w:rsidRPr="0011654B" w:rsidRDefault="00591A42">
      <w:pPr>
        <w:pStyle w:val="TOC2"/>
        <w:rPr>
          <w:rFonts w:ascii="Calibri" w:hAnsi="Calibri"/>
          <w:sz w:val="22"/>
          <w:szCs w:val="22"/>
          <w:lang w:eastAsia="en-GB"/>
        </w:rPr>
      </w:pPr>
      <w:r>
        <w:t>4.1</w:t>
      </w:r>
      <w:r w:rsidRPr="0011654B">
        <w:rPr>
          <w:rFonts w:ascii="Calibri" w:hAnsi="Calibri"/>
          <w:sz w:val="22"/>
          <w:szCs w:val="22"/>
          <w:lang w:eastAsia="en-GB"/>
        </w:rPr>
        <w:tab/>
      </w:r>
      <w:r>
        <w:t>Overview</w:t>
      </w:r>
      <w:r>
        <w:tab/>
      </w:r>
      <w:r>
        <w:fldChar w:fldCharType="begin"/>
      </w:r>
      <w:r>
        <w:instrText xml:space="preserve"> PAGEREF _Toc14183627 \h </w:instrText>
      </w:r>
      <w:r>
        <w:fldChar w:fldCharType="separate"/>
      </w:r>
      <w:r>
        <w:t>7</w:t>
      </w:r>
      <w:r>
        <w:fldChar w:fldCharType="end"/>
      </w:r>
    </w:p>
    <w:p w:rsidR="00591A42" w:rsidRPr="0011654B" w:rsidRDefault="00591A42">
      <w:pPr>
        <w:pStyle w:val="TOC2"/>
        <w:rPr>
          <w:rFonts w:ascii="Calibri" w:hAnsi="Calibri"/>
          <w:sz w:val="22"/>
          <w:szCs w:val="22"/>
          <w:lang w:eastAsia="en-GB"/>
        </w:rPr>
      </w:pPr>
      <w:r>
        <w:t>4.2</w:t>
      </w:r>
      <w:r w:rsidRPr="0011654B">
        <w:rPr>
          <w:rFonts w:ascii="Calibri" w:hAnsi="Calibri"/>
          <w:sz w:val="22"/>
          <w:szCs w:val="22"/>
          <w:lang w:eastAsia="en-GB"/>
        </w:rPr>
        <w:tab/>
      </w:r>
      <w:r>
        <w:t>Models for ARPF and UDR setup</w:t>
      </w:r>
      <w:r>
        <w:tab/>
      </w:r>
      <w:r>
        <w:fldChar w:fldCharType="begin"/>
      </w:r>
      <w:r>
        <w:instrText xml:space="preserve"> PAGEREF _Toc14183628 \h </w:instrText>
      </w:r>
      <w:r>
        <w:fldChar w:fldCharType="separate"/>
      </w:r>
      <w:r>
        <w:t>7</w:t>
      </w:r>
      <w:r>
        <w:fldChar w:fldCharType="end"/>
      </w:r>
    </w:p>
    <w:p w:rsidR="00591A42" w:rsidRPr="0011654B" w:rsidRDefault="00591A42">
      <w:pPr>
        <w:pStyle w:val="TOC3"/>
        <w:rPr>
          <w:rFonts w:ascii="Calibri" w:hAnsi="Calibri"/>
          <w:sz w:val="22"/>
          <w:szCs w:val="22"/>
          <w:lang w:eastAsia="en-GB"/>
        </w:rPr>
      </w:pPr>
      <w:r>
        <w:t>4.2.1</w:t>
      </w:r>
      <w:r w:rsidRPr="0011654B">
        <w:rPr>
          <w:rFonts w:ascii="Calibri" w:hAnsi="Calibri"/>
          <w:sz w:val="22"/>
          <w:szCs w:val="22"/>
          <w:lang w:eastAsia="en-GB"/>
        </w:rPr>
        <w:tab/>
      </w:r>
      <w:r>
        <w:t>Model #A: Security parameters stored only in the ARPF</w:t>
      </w:r>
      <w:r>
        <w:tab/>
      </w:r>
      <w:r>
        <w:fldChar w:fldCharType="begin"/>
      </w:r>
      <w:r>
        <w:instrText xml:space="preserve"> PAGEREF _Toc14183629 \h </w:instrText>
      </w:r>
      <w:r>
        <w:fldChar w:fldCharType="separate"/>
      </w:r>
      <w:r>
        <w:t>7</w:t>
      </w:r>
      <w:r>
        <w:fldChar w:fldCharType="end"/>
      </w:r>
    </w:p>
    <w:p w:rsidR="00591A42" w:rsidRPr="0011654B" w:rsidRDefault="00591A42">
      <w:pPr>
        <w:pStyle w:val="TOC3"/>
        <w:rPr>
          <w:rFonts w:ascii="Calibri" w:hAnsi="Calibri"/>
          <w:sz w:val="22"/>
          <w:szCs w:val="22"/>
          <w:lang w:eastAsia="en-GB"/>
        </w:rPr>
      </w:pPr>
      <w:r>
        <w:t>4.2.2</w:t>
      </w:r>
      <w:r w:rsidRPr="0011654B">
        <w:rPr>
          <w:rFonts w:ascii="Calibri" w:hAnsi="Calibri"/>
          <w:sz w:val="22"/>
          <w:szCs w:val="22"/>
          <w:lang w:eastAsia="en-GB"/>
        </w:rPr>
        <w:tab/>
      </w:r>
      <w:r>
        <w:t>Model #B: Security parameters stored only in the UDR</w:t>
      </w:r>
      <w:r>
        <w:tab/>
      </w:r>
      <w:r>
        <w:fldChar w:fldCharType="begin"/>
      </w:r>
      <w:r>
        <w:instrText xml:space="preserve"> PAGEREF _Toc14183630 \h </w:instrText>
      </w:r>
      <w:r>
        <w:fldChar w:fldCharType="separate"/>
      </w:r>
      <w:r>
        <w:t>7</w:t>
      </w:r>
      <w:r>
        <w:fldChar w:fldCharType="end"/>
      </w:r>
    </w:p>
    <w:p w:rsidR="00591A42" w:rsidRPr="0011654B" w:rsidRDefault="00591A42">
      <w:pPr>
        <w:pStyle w:val="TOC3"/>
        <w:rPr>
          <w:rFonts w:ascii="Calibri" w:hAnsi="Calibri"/>
          <w:sz w:val="22"/>
          <w:szCs w:val="22"/>
          <w:lang w:eastAsia="en-GB"/>
        </w:rPr>
      </w:pPr>
      <w:r>
        <w:t>4.2.3</w:t>
      </w:r>
      <w:r w:rsidRPr="0011654B">
        <w:rPr>
          <w:rFonts w:ascii="Calibri" w:hAnsi="Calibri"/>
          <w:sz w:val="22"/>
          <w:szCs w:val="22"/>
          <w:lang w:eastAsia="en-GB"/>
        </w:rPr>
        <w:tab/>
      </w:r>
      <w:r>
        <w:t>Model #C: Security parameters stored both in the ARPF and the UDR</w:t>
      </w:r>
      <w:r>
        <w:tab/>
      </w:r>
      <w:r>
        <w:fldChar w:fldCharType="begin"/>
      </w:r>
      <w:r>
        <w:instrText xml:space="preserve"> PAGEREF _Toc14183631 \h </w:instrText>
      </w:r>
      <w:r>
        <w:fldChar w:fldCharType="separate"/>
      </w:r>
      <w:r>
        <w:t>7</w:t>
      </w:r>
      <w:r>
        <w:fldChar w:fldCharType="end"/>
      </w:r>
    </w:p>
    <w:p w:rsidR="00591A42" w:rsidRPr="0011654B" w:rsidRDefault="00591A42">
      <w:pPr>
        <w:pStyle w:val="TOC2"/>
        <w:rPr>
          <w:rFonts w:ascii="Calibri" w:hAnsi="Calibri"/>
          <w:sz w:val="22"/>
          <w:szCs w:val="22"/>
          <w:lang w:eastAsia="en-GB"/>
        </w:rPr>
      </w:pPr>
      <w:r>
        <w:t>4.3</w:t>
      </w:r>
      <w:r w:rsidRPr="0011654B">
        <w:rPr>
          <w:rFonts w:ascii="Calibri" w:hAnsi="Calibri"/>
          <w:sz w:val="22"/>
          <w:szCs w:val="22"/>
          <w:lang w:eastAsia="en-GB"/>
        </w:rPr>
        <w:tab/>
      </w:r>
      <w:r>
        <w:t>Primary Authentication</w:t>
      </w:r>
      <w:r>
        <w:tab/>
      </w:r>
      <w:r>
        <w:fldChar w:fldCharType="begin"/>
      </w:r>
      <w:r>
        <w:instrText xml:space="preserve"> PAGEREF _Toc14183632 \h </w:instrText>
      </w:r>
      <w:r>
        <w:fldChar w:fldCharType="separate"/>
      </w:r>
      <w:r>
        <w:t>7</w:t>
      </w:r>
      <w:r>
        <w:fldChar w:fldCharType="end"/>
      </w:r>
    </w:p>
    <w:p w:rsidR="00591A42" w:rsidRPr="0011654B" w:rsidRDefault="00591A42">
      <w:pPr>
        <w:pStyle w:val="TOC2"/>
        <w:rPr>
          <w:rFonts w:ascii="Calibri" w:hAnsi="Calibri"/>
          <w:sz w:val="22"/>
          <w:szCs w:val="22"/>
          <w:lang w:eastAsia="en-GB"/>
        </w:rPr>
      </w:pPr>
      <w:r>
        <w:t>4.4</w:t>
      </w:r>
      <w:r w:rsidRPr="0011654B">
        <w:rPr>
          <w:rFonts w:ascii="Calibri" w:hAnsi="Calibri"/>
          <w:sz w:val="22"/>
          <w:szCs w:val="22"/>
          <w:lang w:eastAsia="en-GB"/>
        </w:rPr>
        <w:tab/>
      </w:r>
      <w:r>
        <w:t>Secondary Authentication</w:t>
      </w:r>
      <w:r>
        <w:tab/>
      </w:r>
      <w:r>
        <w:fldChar w:fldCharType="begin"/>
      </w:r>
      <w:r>
        <w:instrText xml:space="preserve"> PAGEREF _Toc14183633 \h </w:instrText>
      </w:r>
      <w:r>
        <w:fldChar w:fldCharType="separate"/>
      </w:r>
      <w:r>
        <w:t>7</w:t>
      </w:r>
      <w:r>
        <w:fldChar w:fldCharType="end"/>
      </w:r>
    </w:p>
    <w:p w:rsidR="00591A42" w:rsidRPr="0011654B" w:rsidRDefault="00591A42">
      <w:pPr>
        <w:pStyle w:val="TOC2"/>
        <w:rPr>
          <w:rFonts w:ascii="Calibri" w:hAnsi="Calibri"/>
          <w:sz w:val="22"/>
          <w:szCs w:val="22"/>
          <w:lang w:eastAsia="en-GB"/>
        </w:rPr>
      </w:pPr>
      <w:r>
        <w:t>4.5</w:t>
      </w:r>
      <w:r w:rsidRPr="0011654B">
        <w:rPr>
          <w:rFonts w:ascii="Calibri" w:hAnsi="Calibri"/>
          <w:sz w:val="22"/>
          <w:szCs w:val="22"/>
          <w:lang w:eastAsia="en-GB"/>
        </w:rPr>
        <w:tab/>
      </w:r>
      <w:r>
        <w:t>Privacy</w:t>
      </w:r>
      <w:r>
        <w:tab/>
      </w:r>
      <w:r>
        <w:fldChar w:fldCharType="begin"/>
      </w:r>
      <w:r>
        <w:instrText xml:space="preserve"> PAGEREF _Toc14183634 \h </w:instrText>
      </w:r>
      <w:r>
        <w:fldChar w:fldCharType="separate"/>
      </w:r>
      <w:r>
        <w:t>7</w:t>
      </w:r>
      <w:r>
        <w:fldChar w:fldCharType="end"/>
      </w:r>
    </w:p>
    <w:p w:rsidR="00591A42" w:rsidRPr="0011654B" w:rsidRDefault="00591A42">
      <w:pPr>
        <w:pStyle w:val="TOC1"/>
        <w:rPr>
          <w:rFonts w:ascii="Calibri" w:hAnsi="Calibri"/>
          <w:szCs w:val="22"/>
          <w:lang w:eastAsia="en-GB"/>
        </w:rPr>
      </w:pPr>
      <w:r>
        <w:t>5</w:t>
      </w:r>
      <w:r w:rsidRPr="0011654B">
        <w:rPr>
          <w:rFonts w:ascii="Calibri" w:hAnsi="Calibri"/>
          <w:szCs w:val="22"/>
          <w:lang w:eastAsia="en-GB"/>
        </w:rPr>
        <w:tab/>
      </w:r>
      <w:r>
        <w:t>Parameters relevant to securing 5G communication</w:t>
      </w:r>
      <w:r>
        <w:tab/>
      </w:r>
      <w:r>
        <w:fldChar w:fldCharType="begin"/>
      </w:r>
      <w:r>
        <w:instrText xml:space="preserve"> PAGEREF _Toc14183635 \h </w:instrText>
      </w:r>
      <w:r>
        <w:fldChar w:fldCharType="separate"/>
      </w:r>
      <w:r>
        <w:t>8</w:t>
      </w:r>
      <w:r>
        <w:fldChar w:fldCharType="end"/>
      </w:r>
    </w:p>
    <w:p w:rsidR="00591A42" w:rsidRPr="0011654B" w:rsidRDefault="00591A42">
      <w:pPr>
        <w:pStyle w:val="TOC2"/>
        <w:rPr>
          <w:rFonts w:ascii="Calibri" w:hAnsi="Calibri"/>
          <w:sz w:val="22"/>
          <w:szCs w:val="22"/>
          <w:lang w:eastAsia="en-GB"/>
        </w:rPr>
      </w:pPr>
      <w:r>
        <w:t>5.1</w:t>
      </w:r>
      <w:r w:rsidRPr="0011654B">
        <w:rPr>
          <w:rFonts w:ascii="Calibri" w:hAnsi="Calibri"/>
          <w:sz w:val="22"/>
          <w:szCs w:val="22"/>
          <w:lang w:eastAsia="en-GB"/>
        </w:rPr>
        <w:tab/>
      </w:r>
      <w:r>
        <w:t>Overview</w:t>
      </w:r>
      <w:r>
        <w:tab/>
      </w:r>
      <w:r>
        <w:fldChar w:fldCharType="begin"/>
      </w:r>
      <w:r>
        <w:instrText xml:space="preserve"> PAGEREF _Toc14183636 \h </w:instrText>
      </w:r>
      <w:r>
        <w:fldChar w:fldCharType="separate"/>
      </w:r>
      <w:r>
        <w:t>8</w:t>
      </w:r>
      <w:r>
        <w:fldChar w:fldCharType="end"/>
      </w:r>
    </w:p>
    <w:p w:rsidR="00591A42" w:rsidRPr="0011654B" w:rsidRDefault="00591A42">
      <w:pPr>
        <w:pStyle w:val="TOC2"/>
        <w:rPr>
          <w:rFonts w:ascii="Calibri" w:hAnsi="Calibri"/>
          <w:sz w:val="22"/>
          <w:szCs w:val="22"/>
          <w:lang w:eastAsia="en-GB"/>
        </w:rPr>
      </w:pPr>
      <w:r>
        <w:t>5.2</w:t>
      </w:r>
      <w:r w:rsidRPr="0011654B">
        <w:rPr>
          <w:rFonts w:ascii="Calibri" w:hAnsi="Calibri"/>
          <w:sz w:val="22"/>
          <w:szCs w:val="22"/>
          <w:lang w:eastAsia="en-GB"/>
        </w:rPr>
        <w:tab/>
      </w:r>
      <w:r>
        <w:t>Milenage AKA authentication</w:t>
      </w:r>
      <w:r>
        <w:tab/>
      </w:r>
      <w:r>
        <w:fldChar w:fldCharType="begin"/>
      </w:r>
      <w:r>
        <w:instrText xml:space="preserve"> PAGEREF _Toc14183637 \h </w:instrText>
      </w:r>
      <w:r>
        <w:fldChar w:fldCharType="separate"/>
      </w:r>
      <w:r>
        <w:t>8</w:t>
      </w:r>
      <w:r>
        <w:fldChar w:fldCharType="end"/>
      </w:r>
    </w:p>
    <w:p w:rsidR="00591A42" w:rsidRPr="0011654B" w:rsidRDefault="00591A42">
      <w:pPr>
        <w:pStyle w:val="TOC2"/>
        <w:rPr>
          <w:rFonts w:ascii="Calibri" w:hAnsi="Calibri"/>
          <w:sz w:val="22"/>
          <w:szCs w:val="22"/>
          <w:lang w:eastAsia="en-GB"/>
        </w:rPr>
      </w:pPr>
      <w:r>
        <w:t>5.3</w:t>
      </w:r>
      <w:r w:rsidRPr="0011654B">
        <w:rPr>
          <w:rFonts w:ascii="Calibri" w:hAnsi="Calibri"/>
          <w:sz w:val="22"/>
          <w:szCs w:val="22"/>
          <w:lang w:eastAsia="en-GB"/>
        </w:rPr>
        <w:tab/>
      </w:r>
      <w:r>
        <w:t>TUAK AKA authentication</w:t>
      </w:r>
      <w:r>
        <w:tab/>
      </w:r>
      <w:r>
        <w:fldChar w:fldCharType="begin"/>
      </w:r>
      <w:r>
        <w:instrText xml:space="preserve"> PAGEREF _Toc14183638 \h </w:instrText>
      </w:r>
      <w:r>
        <w:fldChar w:fldCharType="separate"/>
      </w:r>
      <w:r>
        <w:t>8</w:t>
      </w:r>
      <w:r>
        <w:fldChar w:fldCharType="end"/>
      </w:r>
    </w:p>
    <w:p w:rsidR="00591A42" w:rsidRPr="0011654B" w:rsidRDefault="00591A42">
      <w:pPr>
        <w:pStyle w:val="TOC2"/>
        <w:rPr>
          <w:rFonts w:ascii="Calibri" w:hAnsi="Calibri"/>
          <w:sz w:val="22"/>
          <w:szCs w:val="22"/>
          <w:lang w:eastAsia="en-GB"/>
        </w:rPr>
      </w:pPr>
      <w:r>
        <w:t>5.4</w:t>
      </w:r>
      <w:r w:rsidRPr="0011654B">
        <w:rPr>
          <w:rFonts w:ascii="Calibri" w:hAnsi="Calibri"/>
          <w:sz w:val="22"/>
          <w:szCs w:val="22"/>
          <w:lang w:eastAsia="en-GB"/>
        </w:rPr>
        <w:tab/>
      </w:r>
      <w:r>
        <w:t>EAP methods for authentication</w:t>
      </w:r>
      <w:r>
        <w:tab/>
      </w:r>
      <w:r>
        <w:fldChar w:fldCharType="begin"/>
      </w:r>
      <w:r>
        <w:instrText xml:space="preserve"> PAGEREF _Toc14183639 \h </w:instrText>
      </w:r>
      <w:r>
        <w:fldChar w:fldCharType="separate"/>
      </w:r>
      <w:r>
        <w:t>8</w:t>
      </w:r>
      <w:r>
        <w:fldChar w:fldCharType="end"/>
      </w:r>
    </w:p>
    <w:p w:rsidR="00591A42" w:rsidRPr="0011654B" w:rsidRDefault="00591A42">
      <w:pPr>
        <w:pStyle w:val="TOC2"/>
        <w:rPr>
          <w:rFonts w:ascii="Calibri" w:hAnsi="Calibri"/>
          <w:sz w:val="22"/>
          <w:szCs w:val="22"/>
          <w:lang w:eastAsia="en-GB"/>
        </w:rPr>
      </w:pPr>
      <w:r>
        <w:t>5.5</w:t>
      </w:r>
      <w:r w:rsidRPr="0011654B">
        <w:rPr>
          <w:rFonts w:ascii="Calibri" w:hAnsi="Calibri"/>
          <w:sz w:val="22"/>
          <w:szCs w:val="22"/>
          <w:lang w:eastAsia="en-GB"/>
        </w:rPr>
        <w:tab/>
      </w:r>
      <w:r>
        <w:t>Proprietary authentication algorithms</w:t>
      </w:r>
      <w:r>
        <w:tab/>
      </w:r>
      <w:r>
        <w:fldChar w:fldCharType="begin"/>
      </w:r>
      <w:r>
        <w:instrText xml:space="preserve"> PAGEREF _Toc14183640 \h </w:instrText>
      </w:r>
      <w:r>
        <w:fldChar w:fldCharType="separate"/>
      </w:r>
      <w:r>
        <w:t>8</w:t>
      </w:r>
      <w:r>
        <w:fldChar w:fldCharType="end"/>
      </w:r>
    </w:p>
    <w:p w:rsidR="00591A42" w:rsidRPr="0011654B" w:rsidRDefault="00591A42">
      <w:pPr>
        <w:pStyle w:val="TOC2"/>
        <w:rPr>
          <w:rFonts w:ascii="Calibri" w:hAnsi="Calibri"/>
          <w:sz w:val="22"/>
          <w:szCs w:val="22"/>
          <w:lang w:eastAsia="en-GB"/>
        </w:rPr>
      </w:pPr>
      <w:r>
        <w:t>5.6</w:t>
      </w:r>
      <w:r w:rsidRPr="0011654B">
        <w:rPr>
          <w:rFonts w:ascii="Calibri" w:hAnsi="Calibri"/>
          <w:sz w:val="22"/>
          <w:szCs w:val="22"/>
          <w:lang w:eastAsia="en-GB"/>
        </w:rPr>
        <w:tab/>
      </w:r>
      <w:r>
        <w:t>AMF related parameters</w:t>
      </w:r>
      <w:r>
        <w:tab/>
      </w:r>
      <w:r>
        <w:fldChar w:fldCharType="begin"/>
      </w:r>
      <w:r>
        <w:instrText xml:space="preserve"> PAGEREF _Toc14183641 \h </w:instrText>
      </w:r>
      <w:r>
        <w:fldChar w:fldCharType="separate"/>
      </w:r>
      <w:r>
        <w:t>8</w:t>
      </w:r>
      <w:r>
        <w:fldChar w:fldCharType="end"/>
      </w:r>
    </w:p>
    <w:p w:rsidR="00591A42" w:rsidRPr="0011654B" w:rsidRDefault="00591A42">
      <w:pPr>
        <w:pStyle w:val="TOC2"/>
        <w:rPr>
          <w:rFonts w:ascii="Calibri" w:hAnsi="Calibri"/>
          <w:sz w:val="22"/>
          <w:szCs w:val="22"/>
          <w:lang w:eastAsia="en-GB"/>
        </w:rPr>
      </w:pPr>
      <w:r>
        <w:t>5.7</w:t>
      </w:r>
      <w:r w:rsidRPr="0011654B">
        <w:rPr>
          <w:rFonts w:ascii="Calibri" w:hAnsi="Calibri"/>
          <w:sz w:val="22"/>
          <w:szCs w:val="22"/>
          <w:lang w:eastAsia="en-GB"/>
        </w:rPr>
        <w:tab/>
      </w:r>
      <w:r>
        <w:t>Counter related parameters</w:t>
      </w:r>
      <w:r>
        <w:tab/>
      </w:r>
      <w:r>
        <w:fldChar w:fldCharType="begin"/>
      </w:r>
      <w:r>
        <w:instrText xml:space="preserve"> PAGEREF _Toc14183642 \h </w:instrText>
      </w:r>
      <w:r>
        <w:fldChar w:fldCharType="separate"/>
      </w:r>
      <w:r>
        <w:t>8</w:t>
      </w:r>
      <w:r>
        <w:fldChar w:fldCharType="end"/>
      </w:r>
    </w:p>
    <w:p w:rsidR="00591A42" w:rsidRPr="0011654B" w:rsidRDefault="00591A42">
      <w:pPr>
        <w:pStyle w:val="TOC1"/>
        <w:rPr>
          <w:rFonts w:ascii="Calibri" w:hAnsi="Calibri"/>
          <w:szCs w:val="22"/>
          <w:lang w:eastAsia="en-GB"/>
        </w:rPr>
      </w:pPr>
      <w:r>
        <w:t>6.</w:t>
      </w:r>
      <w:r w:rsidRPr="0011654B">
        <w:rPr>
          <w:rFonts w:ascii="Calibri" w:hAnsi="Calibri"/>
          <w:szCs w:val="22"/>
          <w:lang w:eastAsia="en-GB"/>
        </w:rPr>
        <w:tab/>
      </w:r>
      <w:r>
        <w:t>Key Issues</w:t>
      </w:r>
      <w:r>
        <w:tab/>
      </w:r>
      <w:r>
        <w:fldChar w:fldCharType="begin"/>
      </w:r>
      <w:r>
        <w:instrText xml:space="preserve"> PAGEREF _Toc14183643 \h </w:instrText>
      </w:r>
      <w:r>
        <w:fldChar w:fldCharType="separate"/>
      </w:r>
      <w:r>
        <w:t>8</w:t>
      </w:r>
      <w:r>
        <w:fldChar w:fldCharType="end"/>
      </w:r>
    </w:p>
    <w:p w:rsidR="00591A42" w:rsidRPr="0011654B" w:rsidRDefault="00591A42">
      <w:pPr>
        <w:pStyle w:val="TOC2"/>
        <w:rPr>
          <w:rFonts w:ascii="Calibri" w:hAnsi="Calibri"/>
          <w:sz w:val="22"/>
          <w:szCs w:val="22"/>
          <w:lang w:eastAsia="en-GB"/>
        </w:rPr>
      </w:pPr>
      <w:r>
        <w:t>6.x</w:t>
      </w:r>
      <w:r w:rsidRPr="0011654B">
        <w:rPr>
          <w:rFonts w:ascii="Calibri" w:hAnsi="Calibri"/>
          <w:sz w:val="22"/>
          <w:szCs w:val="22"/>
          <w:lang w:eastAsia="en-GB"/>
        </w:rPr>
        <w:tab/>
      </w:r>
      <w:r>
        <w:t>Key Issue #&lt;X&gt;: &lt;Issue Title&gt;</w:t>
      </w:r>
      <w:r>
        <w:tab/>
      </w:r>
      <w:r>
        <w:fldChar w:fldCharType="begin"/>
      </w:r>
      <w:r>
        <w:instrText xml:space="preserve"> PAGEREF _Toc14183644 \h </w:instrText>
      </w:r>
      <w:r>
        <w:fldChar w:fldCharType="separate"/>
      </w:r>
      <w:r>
        <w:t>8</w:t>
      </w:r>
      <w:r>
        <w:fldChar w:fldCharType="end"/>
      </w:r>
    </w:p>
    <w:p w:rsidR="00591A42" w:rsidRPr="0011654B" w:rsidRDefault="00591A42">
      <w:pPr>
        <w:pStyle w:val="TOC3"/>
        <w:rPr>
          <w:rFonts w:ascii="Calibri" w:hAnsi="Calibri"/>
          <w:sz w:val="22"/>
          <w:szCs w:val="22"/>
          <w:lang w:eastAsia="en-GB"/>
        </w:rPr>
      </w:pPr>
      <w:r>
        <w:t>6.x.1</w:t>
      </w:r>
      <w:r w:rsidRPr="0011654B">
        <w:rPr>
          <w:rFonts w:ascii="Calibri" w:hAnsi="Calibri"/>
          <w:sz w:val="22"/>
          <w:szCs w:val="22"/>
          <w:lang w:eastAsia="en-GB"/>
        </w:rPr>
        <w:tab/>
      </w:r>
      <w:r>
        <w:t>Key issue details</w:t>
      </w:r>
      <w:r>
        <w:tab/>
      </w:r>
      <w:r>
        <w:fldChar w:fldCharType="begin"/>
      </w:r>
      <w:r>
        <w:instrText xml:space="preserve"> PAGEREF _Toc14183645 \h </w:instrText>
      </w:r>
      <w:r>
        <w:fldChar w:fldCharType="separate"/>
      </w:r>
      <w:r>
        <w:t>8</w:t>
      </w:r>
      <w:r>
        <w:fldChar w:fldCharType="end"/>
      </w:r>
    </w:p>
    <w:p w:rsidR="00591A42" w:rsidRPr="0011654B" w:rsidRDefault="00591A42">
      <w:pPr>
        <w:pStyle w:val="TOC3"/>
        <w:rPr>
          <w:rFonts w:ascii="Calibri" w:hAnsi="Calibri"/>
          <w:sz w:val="22"/>
          <w:szCs w:val="22"/>
          <w:lang w:eastAsia="en-GB"/>
        </w:rPr>
      </w:pPr>
      <w:r>
        <w:t>6.x.2</w:t>
      </w:r>
      <w:r w:rsidRPr="0011654B">
        <w:rPr>
          <w:rFonts w:ascii="Calibri" w:hAnsi="Calibri"/>
          <w:sz w:val="22"/>
          <w:szCs w:val="22"/>
          <w:lang w:eastAsia="en-GB"/>
        </w:rPr>
        <w:tab/>
      </w:r>
      <w:r>
        <w:t>Security threats</w:t>
      </w:r>
      <w:r>
        <w:tab/>
      </w:r>
      <w:r>
        <w:fldChar w:fldCharType="begin"/>
      </w:r>
      <w:r>
        <w:instrText xml:space="preserve"> PAGEREF _Toc14183646 \h </w:instrText>
      </w:r>
      <w:r>
        <w:fldChar w:fldCharType="separate"/>
      </w:r>
      <w:r>
        <w:t>9</w:t>
      </w:r>
      <w:r>
        <w:fldChar w:fldCharType="end"/>
      </w:r>
    </w:p>
    <w:p w:rsidR="00591A42" w:rsidRPr="0011654B" w:rsidRDefault="00591A42">
      <w:pPr>
        <w:pStyle w:val="TOC3"/>
        <w:rPr>
          <w:rFonts w:ascii="Calibri" w:hAnsi="Calibri"/>
          <w:sz w:val="22"/>
          <w:szCs w:val="22"/>
          <w:lang w:eastAsia="en-GB"/>
        </w:rPr>
      </w:pPr>
      <w:r>
        <w:t>6.x.3</w:t>
      </w:r>
      <w:r w:rsidRPr="0011654B">
        <w:rPr>
          <w:rFonts w:ascii="Calibri" w:hAnsi="Calibri"/>
          <w:sz w:val="22"/>
          <w:szCs w:val="22"/>
          <w:lang w:eastAsia="en-GB"/>
        </w:rPr>
        <w:tab/>
      </w:r>
      <w:r>
        <w:t>Potential security requirements</w:t>
      </w:r>
      <w:r>
        <w:tab/>
      </w:r>
      <w:r>
        <w:fldChar w:fldCharType="begin"/>
      </w:r>
      <w:r>
        <w:instrText xml:space="preserve"> PAGEREF _Toc14183647 \h </w:instrText>
      </w:r>
      <w:r>
        <w:fldChar w:fldCharType="separate"/>
      </w:r>
      <w:r>
        <w:t>9</w:t>
      </w:r>
      <w:r>
        <w:fldChar w:fldCharType="end"/>
      </w:r>
    </w:p>
    <w:p w:rsidR="00591A42" w:rsidRPr="0011654B" w:rsidRDefault="00591A42">
      <w:pPr>
        <w:pStyle w:val="TOC1"/>
        <w:rPr>
          <w:rFonts w:ascii="Calibri" w:hAnsi="Calibri"/>
          <w:szCs w:val="22"/>
          <w:lang w:eastAsia="en-GB"/>
        </w:rPr>
      </w:pPr>
      <w:r>
        <w:t>7</w:t>
      </w:r>
      <w:r w:rsidRPr="0011654B">
        <w:rPr>
          <w:rFonts w:ascii="Calibri" w:hAnsi="Calibri"/>
          <w:szCs w:val="22"/>
          <w:lang w:eastAsia="en-GB"/>
        </w:rPr>
        <w:tab/>
      </w:r>
      <w:r>
        <w:t>Solutions</w:t>
      </w:r>
      <w:r>
        <w:tab/>
      </w:r>
      <w:r>
        <w:fldChar w:fldCharType="begin"/>
      </w:r>
      <w:r>
        <w:instrText xml:space="preserve"> PAGEREF _Toc14183648 \h </w:instrText>
      </w:r>
      <w:r>
        <w:fldChar w:fldCharType="separate"/>
      </w:r>
      <w:r>
        <w:t>9</w:t>
      </w:r>
      <w:r>
        <w:fldChar w:fldCharType="end"/>
      </w:r>
    </w:p>
    <w:p w:rsidR="00591A42" w:rsidRPr="0011654B" w:rsidRDefault="00591A42">
      <w:pPr>
        <w:pStyle w:val="TOC2"/>
        <w:rPr>
          <w:rFonts w:ascii="Calibri" w:hAnsi="Calibri"/>
          <w:sz w:val="22"/>
          <w:szCs w:val="22"/>
          <w:lang w:eastAsia="en-GB"/>
        </w:rPr>
      </w:pPr>
      <w:r>
        <w:t>7.x</w:t>
      </w:r>
      <w:r w:rsidRPr="0011654B">
        <w:rPr>
          <w:rFonts w:ascii="Calibri" w:hAnsi="Calibri"/>
          <w:sz w:val="22"/>
          <w:szCs w:val="22"/>
          <w:lang w:eastAsia="en-GB"/>
        </w:rPr>
        <w:tab/>
      </w:r>
      <w:r>
        <w:t>Solution #&lt;x&gt;: &lt;Solution Title&gt;</w:t>
      </w:r>
      <w:r>
        <w:tab/>
      </w:r>
      <w:r>
        <w:fldChar w:fldCharType="begin"/>
      </w:r>
      <w:r>
        <w:instrText xml:space="preserve"> PAGEREF _Toc14183649 \h </w:instrText>
      </w:r>
      <w:r>
        <w:fldChar w:fldCharType="separate"/>
      </w:r>
      <w:r>
        <w:t>9</w:t>
      </w:r>
      <w:r>
        <w:fldChar w:fldCharType="end"/>
      </w:r>
    </w:p>
    <w:p w:rsidR="00591A42" w:rsidRPr="0011654B" w:rsidRDefault="00591A42">
      <w:pPr>
        <w:pStyle w:val="TOC3"/>
        <w:rPr>
          <w:rFonts w:ascii="Calibri" w:hAnsi="Calibri"/>
          <w:sz w:val="22"/>
          <w:szCs w:val="22"/>
          <w:lang w:eastAsia="en-GB"/>
        </w:rPr>
      </w:pPr>
      <w:r>
        <w:t>7.x.1</w:t>
      </w:r>
      <w:r w:rsidRPr="0011654B">
        <w:rPr>
          <w:rFonts w:ascii="Calibri" w:hAnsi="Calibri"/>
          <w:sz w:val="22"/>
          <w:szCs w:val="22"/>
          <w:lang w:eastAsia="en-GB"/>
        </w:rPr>
        <w:tab/>
      </w:r>
      <w:r>
        <w:t>Introduction</w:t>
      </w:r>
      <w:r>
        <w:tab/>
      </w:r>
      <w:r>
        <w:fldChar w:fldCharType="begin"/>
      </w:r>
      <w:r>
        <w:instrText xml:space="preserve"> PAGEREF _Toc14183650 \h </w:instrText>
      </w:r>
      <w:r>
        <w:fldChar w:fldCharType="separate"/>
      </w:r>
      <w:r>
        <w:t>9</w:t>
      </w:r>
      <w:r>
        <w:fldChar w:fldCharType="end"/>
      </w:r>
    </w:p>
    <w:p w:rsidR="00591A42" w:rsidRPr="0011654B" w:rsidRDefault="00591A42">
      <w:pPr>
        <w:pStyle w:val="TOC3"/>
        <w:rPr>
          <w:rFonts w:ascii="Calibri" w:hAnsi="Calibri"/>
          <w:sz w:val="22"/>
          <w:szCs w:val="22"/>
          <w:lang w:eastAsia="en-GB"/>
        </w:rPr>
      </w:pPr>
      <w:r>
        <w:t>7.x.2</w:t>
      </w:r>
      <w:r w:rsidRPr="0011654B">
        <w:rPr>
          <w:rFonts w:ascii="Calibri" w:hAnsi="Calibri"/>
          <w:sz w:val="22"/>
          <w:szCs w:val="22"/>
          <w:lang w:eastAsia="en-GB"/>
        </w:rPr>
        <w:tab/>
      </w:r>
      <w:r>
        <w:t>Solution details</w:t>
      </w:r>
      <w:r>
        <w:tab/>
      </w:r>
      <w:r>
        <w:fldChar w:fldCharType="begin"/>
      </w:r>
      <w:r>
        <w:instrText xml:space="preserve"> PAGEREF _Toc14183651 \h </w:instrText>
      </w:r>
      <w:r>
        <w:fldChar w:fldCharType="separate"/>
      </w:r>
      <w:r>
        <w:t>9</w:t>
      </w:r>
      <w:r>
        <w:fldChar w:fldCharType="end"/>
      </w:r>
    </w:p>
    <w:p w:rsidR="00591A42" w:rsidRPr="0011654B" w:rsidRDefault="00591A42">
      <w:pPr>
        <w:pStyle w:val="TOC3"/>
        <w:rPr>
          <w:rFonts w:ascii="Calibri" w:hAnsi="Calibri"/>
          <w:sz w:val="22"/>
          <w:szCs w:val="22"/>
          <w:lang w:eastAsia="en-GB"/>
        </w:rPr>
      </w:pPr>
      <w:r>
        <w:t>7.x.3</w:t>
      </w:r>
      <w:r w:rsidRPr="0011654B">
        <w:rPr>
          <w:rFonts w:ascii="Calibri" w:hAnsi="Calibri"/>
          <w:sz w:val="22"/>
          <w:szCs w:val="22"/>
          <w:lang w:eastAsia="en-GB"/>
        </w:rPr>
        <w:tab/>
      </w:r>
      <w:r>
        <w:t>Evaluation</w:t>
      </w:r>
      <w:r>
        <w:tab/>
      </w:r>
      <w:r>
        <w:fldChar w:fldCharType="begin"/>
      </w:r>
      <w:r>
        <w:instrText xml:space="preserve"> PAGEREF _Toc14183652 \h </w:instrText>
      </w:r>
      <w:r>
        <w:fldChar w:fldCharType="separate"/>
      </w:r>
      <w:r>
        <w:t>9</w:t>
      </w:r>
      <w:r>
        <w:fldChar w:fldCharType="end"/>
      </w:r>
    </w:p>
    <w:p w:rsidR="00591A42" w:rsidRPr="0011654B" w:rsidRDefault="00591A42">
      <w:pPr>
        <w:pStyle w:val="TOC1"/>
        <w:rPr>
          <w:rFonts w:ascii="Calibri" w:hAnsi="Calibri"/>
          <w:szCs w:val="22"/>
          <w:lang w:eastAsia="en-GB"/>
        </w:rPr>
      </w:pPr>
      <w:r>
        <w:t>8 Conclusions</w:t>
      </w:r>
      <w:r>
        <w:tab/>
      </w:r>
      <w:r>
        <w:fldChar w:fldCharType="begin"/>
      </w:r>
      <w:r>
        <w:instrText xml:space="preserve"> PAGEREF _Toc14183653 \h </w:instrText>
      </w:r>
      <w:r>
        <w:fldChar w:fldCharType="separate"/>
      </w:r>
      <w:r>
        <w:t>9</w:t>
      </w:r>
      <w:r>
        <w:fldChar w:fldCharType="end"/>
      </w:r>
    </w:p>
    <w:p w:rsidR="00591A42" w:rsidRPr="0011654B" w:rsidRDefault="00591A42">
      <w:pPr>
        <w:pStyle w:val="TOC8"/>
        <w:rPr>
          <w:rFonts w:ascii="Calibri" w:hAnsi="Calibri"/>
          <w:b w:val="0"/>
          <w:szCs w:val="22"/>
          <w:lang w:eastAsia="en-GB"/>
        </w:rPr>
      </w:pPr>
      <w:r>
        <w:t>Annex &lt;A&gt; (informative): Change history</w:t>
      </w:r>
      <w:r>
        <w:tab/>
      </w:r>
      <w:r>
        <w:fldChar w:fldCharType="begin"/>
      </w:r>
      <w:r>
        <w:instrText xml:space="preserve"> PAGEREF _Toc14183654 \h </w:instrText>
      </w:r>
      <w:r>
        <w:fldChar w:fldCharType="separate"/>
      </w:r>
      <w:r>
        <w:t>9</w:t>
      </w:r>
      <w:r>
        <w:fldChar w:fldCharType="end"/>
      </w:r>
    </w:p>
    <w:p w:rsidR="00080512" w:rsidRPr="004D3578" w:rsidRDefault="004D3578">
      <w:r w:rsidRPr="004D3578">
        <w:rPr>
          <w:noProof/>
          <w:sz w:val="22"/>
        </w:rPr>
        <w:fldChar w:fldCharType="end"/>
      </w:r>
    </w:p>
    <w:p w:rsidR="0074026F" w:rsidRPr="007B600E" w:rsidRDefault="00080512" w:rsidP="00C10BCB">
      <w:pPr>
        <w:pStyle w:val="Guidance"/>
      </w:pPr>
      <w:r w:rsidRPr="004D3578">
        <w:br w:type="page"/>
      </w:r>
    </w:p>
    <w:p w:rsidR="00080512" w:rsidRDefault="00080512">
      <w:pPr>
        <w:pStyle w:val="Heading1"/>
      </w:pPr>
      <w:bookmarkStart w:id="4" w:name="_Toc14183619"/>
      <w:r w:rsidRPr="004D3578">
        <w:t>Foreword</w:t>
      </w:r>
      <w:bookmarkEnd w:id="4"/>
    </w:p>
    <w:p w:rsidR="00080512" w:rsidRPr="004D3578" w:rsidRDefault="00080512">
      <w:r w:rsidRPr="004D3578">
        <w:t xml:space="preserve">This Technical </w:t>
      </w:r>
      <w:r w:rsidR="00602AEA" w:rsidRPr="00C10BCB">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Heading1"/>
      </w:pPr>
      <w:bookmarkStart w:id="5" w:name="_Toc14183620"/>
      <w:r w:rsidRPr="004D3578">
        <w:t>Introduction</w:t>
      </w:r>
      <w:bookmarkEnd w:id="5"/>
    </w:p>
    <w:p w:rsidR="00B07BF4" w:rsidRDefault="00B07BF4" w:rsidP="00B07BF4">
      <w:r>
        <w:t>The requirements for storage of parameters in the home network, used to secure 3GPP 5G networks and to protect subscribers, has evolved due to the introduction of virtualisation and due to the wider range of authentication mechanism types supported in 5G.</w:t>
      </w:r>
    </w:p>
    <w:p w:rsidR="00F75E5D" w:rsidRDefault="00F75E5D" w:rsidP="00B07BF4">
      <w:r>
        <w:t>In Release 15, the ability to store of various security parameters are standardised for the ARPF and the UDR.  However, the security of this storage and the security related to transporting security paramete</w:t>
      </w:r>
      <w:r w:rsidR="00591A42">
        <w:t xml:space="preserve">rs from the UDR to the ARPF are </w:t>
      </w:r>
      <w:r>
        <w:t>not defined.</w:t>
      </w:r>
    </w:p>
    <w:p w:rsidR="00591A42" w:rsidRPr="00B07BF4" w:rsidRDefault="00591A42" w:rsidP="00B07BF4">
      <w:r>
        <w:t>It is proposed that from Release 16 to specify a more thorough standardisation for the security of 5G security parameters.  This document is the background for these changes.</w:t>
      </w:r>
    </w:p>
    <w:p w:rsidR="00080512" w:rsidRPr="004D3578" w:rsidRDefault="00080512">
      <w:pPr>
        <w:pStyle w:val="Heading1"/>
      </w:pPr>
      <w:r w:rsidRPr="004D3578">
        <w:br w:type="page"/>
      </w:r>
      <w:bookmarkStart w:id="6" w:name="_Toc14183621"/>
      <w:r w:rsidRPr="004D3578">
        <w:lastRenderedPageBreak/>
        <w:t>1</w:t>
      </w:r>
      <w:r w:rsidRPr="004D3578">
        <w:tab/>
        <w:t>Scope</w:t>
      </w:r>
      <w:bookmarkEnd w:id="6"/>
    </w:p>
    <w:p w:rsidR="00080512" w:rsidRDefault="00080512">
      <w:r w:rsidRPr="004D3578">
        <w:t xml:space="preserve">The present document </w:t>
      </w:r>
      <w:r w:rsidR="00B07BF4">
        <w:t>details the following:</w:t>
      </w:r>
    </w:p>
    <w:p w:rsidR="00B07BF4" w:rsidRDefault="00B07BF4" w:rsidP="00B07BF4">
      <w:pPr>
        <w:pStyle w:val="B1"/>
      </w:pPr>
      <w:r>
        <w:t>-</w:t>
      </w:r>
      <w:r>
        <w:tab/>
        <w:t>The security assumptions relating to security communication in 5G.</w:t>
      </w:r>
    </w:p>
    <w:p w:rsidR="00B07BF4" w:rsidRDefault="00B07BF4" w:rsidP="00B07BF4">
      <w:pPr>
        <w:pStyle w:val="B1"/>
      </w:pPr>
      <w:r>
        <w:t>-</w:t>
      </w:r>
      <w:r>
        <w:tab/>
        <w:t>The security assumptions related to protecting subscriber privacy.</w:t>
      </w:r>
    </w:p>
    <w:p w:rsidR="00B07BF4" w:rsidRDefault="00B07BF4" w:rsidP="00B07BF4">
      <w:pPr>
        <w:pStyle w:val="B1"/>
      </w:pPr>
      <w:r>
        <w:t>-</w:t>
      </w:r>
      <w:r>
        <w:tab/>
        <w:t>The home network parameters that are relevant to securing the communication in 5G and protecting subscriber privacy.</w:t>
      </w:r>
    </w:p>
    <w:p w:rsidR="00B07BF4" w:rsidRDefault="00B07BF4" w:rsidP="00B07BF4">
      <w:pPr>
        <w:pStyle w:val="B1"/>
      </w:pPr>
      <w:r>
        <w:t>-</w:t>
      </w:r>
      <w:r>
        <w:tab/>
        <w:t>Key Issues, threats and requirements relevant to securing the communication in 5G and protecting subscriber privacy.</w:t>
      </w:r>
    </w:p>
    <w:p w:rsidR="00B07BF4" w:rsidRDefault="00B07BF4" w:rsidP="00B07BF4">
      <w:pPr>
        <w:pStyle w:val="B1"/>
      </w:pPr>
      <w:r>
        <w:t>-</w:t>
      </w:r>
      <w:r>
        <w:tab/>
        <w:t xml:space="preserve">Solutions that </w:t>
      </w:r>
      <w:r w:rsidR="00227399">
        <w:t>potentially resolve the key issues described.</w:t>
      </w:r>
    </w:p>
    <w:p w:rsidR="00227399" w:rsidRPr="004D3578" w:rsidRDefault="00227399" w:rsidP="00227399">
      <w:pPr>
        <w:pStyle w:val="B1"/>
        <w:ind w:left="0" w:firstLine="0"/>
      </w:pPr>
      <w:r>
        <w:t>The present document does not describe the storage of security parameters in the UE or the serving network</w:t>
      </w:r>
      <w:r w:rsidR="008E2E66">
        <w:t xml:space="preserve"> or the transportation of secure information between the home network and the serving network</w:t>
      </w:r>
      <w:r>
        <w:t>.</w:t>
      </w:r>
    </w:p>
    <w:p w:rsidR="00080512" w:rsidRPr="004D3578" w:rsidRDefault="00080512">
      <w:pPr>
        <w:pStyle w:val="Heading1"/>
      </w:pPr>
      <w:bookmarkStart w:id="7" w:name="_Toc14183622"/>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8" w:name="_Toc14183623"/>
      <w:r w:rsidRPr="004D3578">
        <w:t>3</w:t>
      </w:r>
      <w:r w:rsidRPr="004D3578">
        <w:tab/>
        <w:t>Definitions</w:t>
      </w:r>
      <w:r w:rsidR="00602AEA">
        <w:t xml:space="preserve"> of terms, symbols and abbreviations</w:t>
      </w:r>
      <w:bookmarkEnd w:id="8"/>
    </w:p>
    <w:p w:rsidR="00080512" w:rsidRPr="004D3578" w:rsidRDefault="00080512">
      <w:pPr>
        <w:pStyle w:val="Heading2"/>
      </w:pPr>
      <w:bookmarkStart w:id="9" w:name="_Toc14183624"/>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EW"/>
      </w:pPr>
    </w:p>
    <w:p w:rsidR="00080512" w:rsidRPr="004D3578" w:rsidRDefault="00C10BCB">
      <w:pPr>
        <w:pStyle w:val="Heading2"/>
      </w:pPr>
      <w:bookmarkStart w:id="10" w:name="_Toc14183625"/>
      <w:r>
        <w:lastRenderedPageBreak/>
        <w:t>3.2</w:t>
      </w:r>
      <w:r w:rsidR="00080512"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F75E5D" w:rsidRDefault="00080512" w:rsidP="008E2E66">
      <w:pPr>
        <w:pStyle w:val="Heading1"/>
      </w:pPr>
      <w:bookmarkStart w:id="11" w:name="_Toc14183626"/>
      <w:r w:rsidRPr="004D3578">
        <w:t>4</w:t>
      </w:r>
      <w:r w:rsidRPr="004D3578">
        <w:tab/>
      </w:r>
      <w:r w:rsidR="00F75E5D">
        <w:t>Security assumptions relating to communication security in 5G</w:t>
      </w:r>
      <w:bookmarkEnd w:id="11"/>
    </w:p>
    <w:p w:rsidR="008E2E66" w:rsidRDefault="008E2E66" w:rsidP="008E2E66">
      <w:pPr>
        <w:pStyle w:val="Heading2"/>
      </w:pPr>
      <w:bookmarkStart w:id="12" w:name="_Toc14183627"/>
      <w:r>
        <w:t>4.1</w:t>
      </w:r>
      <w:r>
        <w:tab/>
        <w:t>Overview</w:t>
      </w:r>
      <w:bookmarkEnd w:id="12"/>
    </w:p>
    <w:p w:rsidR="008E2E66" w:rsidRPr="008E2E66" w:rsidRDefault="008E2E66" w:rsidP="008E2E66">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8E2E66" w:rsidRDefault="00F27B08" w:rsidP="00F27B08">
      <w:pPr>
        <w:pStyle w:val="Heading2"/>
      </w:pPr>
      <w:bookmarkStart w:id="13" w:name="_Toc14183628"/>
      <w:r>
        <w:t>4.2</w:t>
      </w:r>
      <w:r>
        <w:tab/>
        <w:t>Models for ARPF and UDR setup</w:t>
      </w:r>
      <w:bookmarkEnd w:id="13"/>
    </w:p>
    <w:p w:rsidR="00F27B08" w:rsidRDefault="00F27B08" w:rsidP="00F27B08">
      <w:pPr>
        <w:pStyle w:val="Heading3"/>
      </w:pPr>
      <w:bookmarkStart w:id="14" w:name="_Toc14183629"/>
      <w:r>
        <w:t>4.2.1</w:t>
      </w:r>
      <w:r>
        <w:tab/>
        <w:t>Model #A: Security parameters stored only in the ARPF</w:t>
      </w:r>
      <w:bookmarkEnd w:id="14"/>
    </w:p>
    <w:p w:rsidR="00F27B08" w:rsidRPr="008E2E66" w:rsidRDefault="00F27B08" w:rsidP="00F27B08">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F27B08" w:rsidRDefault="00F27B08" w:rsidP="00F27B08"/>
    <w:p w:rsidR="00F27B08" w:rsidRDefault="00F27B08" w:rsidP="00F27B08">
      <w:pPr>
        <w:pStyle w:val="Heading3"/>
      </w:pPr>
      <w:bookmarkStart w:id="15" w:name="_Toc14183630"/>
      <w:r>
        <w:t>4.2.2</w:t>
      </w:r>
      <w:r>
        <w:tab/>
        <w:t>Model #B: Security parameters stored only in the UDR</w:t>
      </w:r>
      <w:bookmarkEnd w:id="15"/>
    </w:p>
    <w:p w:rsidR="00F27B08" w:rsidRPr="008E2E66" w:rsidRDefault="00F27B08" w:rsidP="00F27B08">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F27B08" w:rsidRDefault="00F27B08" w:rsidP="00F27B08"/>
    <w:p w:rsidR="00F27B08" w:rsidRDefault="00F27B08" w:rsidP="00F27B08">
      <w:pPr>
        <w:pStyle w:val="Heading3"/>
      </w:pPr>
      <w:bookmarkStart w:id="16" w:name="_Toc14183631"/>
      <w:r>
        <w:t>4.2.3</w:t>
      </w:r>
      <w:r>
        <w:tab/>
        <w:t>Model #C: Security parameters stored both in the ARPF and the UDR</w:t>
      </w:r>
      <w:bookmarkEnd w:id="16"/>
    </w:p>
    <w:p w:rsidR="00F27B08" w:rsidRPr="008E2E66" w:rsidRDefault="00F27B08" w:rsidP="00F27B08">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F27B08" w:rsidRPr="00F27B08" w:rsidRDefault="00F27B08" w:rsidP="00F27B08"/>
    <w:p w:rsidR="00F75E5D" w:rsidRDefault="00F27B08" w:rsidP="00832F78">
      <w:pPr>
        <w:pStyle w:val="Heading2"/>
      </w:pPr>
      <w:bookmarkStart w:id="17" w:name="_Toc14183632"/>
      <w:r>
        <w:t>4.3</w:t>
      </w:r>
      <w:r w:rsidR="00F75E5D">
        <w:tab/>
        <w:t>Primary Authentication</w:t>
      </w:r>
      <w:bookmarkEnd w:id="17"/>
    </w:p>
    <w:p w:rsidR="00F75E5D" w:rsidRPr="008E2E66" w:rsidRDefault="008E2E66" w:rsidP="008E2E66">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F75E5D" w:rsidRDefault="00F27B08" w:rsidP="00832F78">
      <w:pPr>
        <w:pStyle w:val="Heading2"/>
      </w:pPr>
      <w:bookmarkStart w:id="18" w:name="_Toc14183633"/>
      <w:r>
        <w:t>4.4</w:t>
      </w:r>
      <w:r w:rsidR="00F75E5D">
        <w:tab/>
        <w:t>Secondary Authentication</w:t>
      </w:r>
      <w:bookmarkEnd w:id="18"/>
    </w:p>
    <w:p w:rsidR="00832F78" w:rsidRPr="008E2E66" w:rsidRDefault="008E2E66" w:rsidP="00F75E5D">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832F78" w:rsidRDefault="00F27B08" w:rsidP="00832F78">
      <w:pPr>
        <w:pStyle w:val="Heading2"/>
      </w:pPr>
      <w:bookmarkStart w:id="19" w:name="_Toc14183634"/>
      <w:r>
        <w:t>4.5</w:t>
      </w:r>
      <w:r w:rsidR="00832F78">
        <w:tab/>
        <w:t>Privacy</w:t>
      </w:r>
      <w:bookmarkEnd w:id="19"/>
    </w:p>
    <w:p w:rsidR="008E2E66" w:rsidRPr="008E2E66" w:rsidRDefault="008E2E66" w:rsidP="008E2E66">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832F78" w:rsidRDefault="00832F78" w:rsidP="00F75E5D"/>
    <w:p w:rsidR="008E2E66" w:rsidRDefault="008E2E66" w:rsidP="008E2E66">
      <w:pPr>
        <w:pStyle w:val="Heading1"/>
      </w:pPr>
      <w:bookmarkStart w:id="20" w:name="_Toc14183635"/>
      <w:r>
        <w:lastRenderedPageBreak/>
        <w:t>5</w:t>
      </w:r>
      <w:r>
        <w:tab/>
        <w:t>Parameters relevant to securing 5G communication</w:t>
      </w:r>
      <w:bookmarkEnd w:id="20"/>
    </w:p>
    <w:p w:rsidR="00F75E5D" w:rsidRDefault="008E2E66" w:rsidP="008E2E66">
      <w:pPr>
        <w:pStyle w:val="Heading2"/>
      </w:pPr>
      <w:bookmarkStart w:id="21" w:name="_Toc14183636"/>
      <w:r>
        <w:t>5.1</w:t>
      </w:r>
      <w:r>
        <w:tab/>
        <w:t>Overview</w:t>
      </w:r>
      <w:bookmarkEnd w:id="21"/>
    </w:p>
    <w:p w:rsidR="008E2E66" w:rsidRPr="008E2E66" w:rsidRDefault="008E2E66" w:rsidP="008E2E66">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8E2E66" w:rsidRDefault="008E2E66" w:rsidP="00F75E5D"/>
    <w:p w:rsidR="008E2E66" w:rsidRDefault="008E2E66" w:rsidP="008E2E66">
      <w:pPr>
        <w:pStyle w:val="Heading2"/>
      </w:pPr>
      <w:bookmarkStart w:id="22" w:name="_Toc14183637"/>
      <w:r>
        <w:t>5.2</w:t>
      </w:r>
      <w:r>
        <w:tab/>
      </w:r>
      <w:r w:rsidR="00F27B08">
        <w:t>Mil</w:t>
      </w:r>
      <w:r>
        <w:t>enage AKA authentication</w:t>
      </w:r>
      <w:bookmarkEnd w:id="22"/>
    </w:p>
    <w:p w:rsidR="008E2E66" w:rsidRPr="008E2E66" w:rsidRDefault="008E2E66" w:rsidP="008E2E66">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8E2E66" w:rsidRDefault="008E2E66" w:rsidP="00F75E5D"/>
    <w:p w:rsidR="008E2E66" w:rsidRDefault="008E2E66" w:rsidP="008E2E66">
      <w:pPr>
        <w:pStyle w:val="Heading2"/>
      </w:pPr>
      <w:bookmarkStart w:id="23" w:name="_Toc14183638"/>
      <w:r>
        <w:t>5.3</w:t>
      </w:r>
      <w:r>
        <w:tab/>
        <w:t>TUAK AKA authentication</w:t>
      </w:r>
      <w:bookmarkEnd w:id="23"/>
    </w:p>
    <w:p w:rsidR="008E2E66" w:rsidRPr="008E2E66" w:rsidRDefault="008E2E66" w:rsidP="008E2E66">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8E2E66" w:rsidRDefault="008E2E66" w:rsidP="00F75E5D"/>
    <w:p w:rsidR="008E2E66" w:rsidRDefault="008E2E66" w:rsidP="008E2E66">
      <w:pPr>
        <w:pStyle w:val="Heading2"/>
      </w:pPr>
      <w:bookmarkStart w:id="24" w:name="_Toc14183639"/>
      <w:r>
        <w:t>5.4</w:t>
      </w:r>
      <w:r>
        <w:tab/>
        <w:t>EAP methods for authentication</w:t>
      </w:r>
      <w:bookmarkEnd w:id="24"/>
    </w:p>
    <w:p w:rsidR="008E2E66" w:rsidRPr="008E2E66" w:rsidRDefault="008E2E66" w:rsidP="008E2E66">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8E2E66" w:rsidRDefault="008E2E66" w:rsidP="00F75E5D"/>
    <w:p w:rsidR="008E2E66" w:rsidRDefault="008E2E66" w:rsidP="008E2E66">
      <w:pPr>
        <w:pStyle w:val="Heading2"/>
      </w:pPr>
      <w:bookmarkStart w:id="25" w:name="_Toc14183640"/>
      <w:r>
        <w:t>5.5</w:t>
      </w:r>
      <w:r>
        <w:tab/>
        <w:t>Proprietary authentication algorithms</w:t>
      </w:r>
      <w:bookmarkEnd w:id="25"/>
    </w:p>
    <w:p w:rsidR="008E2E66" w:rsidRPr="008E2E66" w:rsidRDefault="008E2E66" w:rsidP="008E2E66">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8E2E66" w:rsidRDefault="008E2E66" w:rsidP="00F75E5D"/>
    <w:p w:rsidR="00A935EF" w:rsidRDefault="00A935EF" w:rsidP="00A935EF">
      <w:pPr>
        <w:pStyle w:val="Heading2"/>
      </w:pPr>
      <w:bookmarkStart w:id="26" w:name="_Toc14183641"/>
      <w:r>
        <w:t>5.6</w:t>
      </w:r>
      <w:r>
        <w:tab/>
        <w:t>AMF related parameters</w:t>
      </w:r>
      <w:bookmarkEnd w:id="26"/>
    </w:p>
    <w:p w:rsidR="00A935EF" w:rsidRPr="008E2E66" w:rsidRDefault="00A935EF" w:rsidP="00A935EF">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A935EF" w:rsidRDefault="00A935EF" w:rsidP="00F75E5D"/>
    <w:p w:rsidR="00A935EF" w:rsidRDefault="00A935EF" w:rsidP="00A935EF">
      <w:pPr>
        <w:pStyle w:val="Heading2"/>
      </w:pPr>
      <w:bookmarkStart w:id="27" w:name="_Toc14183642"/>
      <w:r>
        <w:t>5.7</w:t>
      </w:r>
      <w:r>
        <w:tab/>
        <w:t>Counter related parameters</w:t>
      </w:r>
      <w:bookmarkEnd w:id="27"/>
    </w:p>
    <w:p w:rsidR="00A935EF" w:rsidRPr="008E2E66" w:rsidRDefault="00A935EF" w:rsidP="00A935EF">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8E2E66" w:rsidRDefault="008E2E66" w:rsidP="00F75E5D"/>
    <w:p w:rsidR="00A935EF" w:rsidRPr="00F75E5D" w:rsidRDefault="00A935EF" w:rsidP="00A935EF">
      <w:pPr>
        <w:pStyle w:val="Heading1"/>
      </w:pPr>
      <w:bookmarkStart w:id="28" w:name="_Toc14183643"/>
      <w:r>
        <w:t>6.</w:t>
      </w:r>
      <w:r>
        <w:tab/>
        <w:t>Key Issues</w:t>
      </w:r>
      <w:bookmarkEnd w:id="28"/>
    </w:p>
    <w:p w:rsidR="00A935EF" w:rsidRDefault="00A935EF" w:rsidP="00A935EF">
      <w:pPr>
        <w:pStyle w:val="Heading2"/>
      </w:pPr>
      <w:bookmarkStart w:id="29" w:name="_Toc14183644"/>
      <w:r>
        <w:t>6.x</w:t>
      </w:r>
      <w:r>
        <w:tab/>
        <w:t>Key Issue #&lt;X&gt;: &lt;Issue Title&gt;</w:t>
      </w:r>
      <w:bookmarkEnd w:id="29"/>
    </w:p>
    <w:p w:rsidR="00A935EF" w:rsidRDefault="00A935EF" w:rsidP="00A935EF">
      <w:pPr>
        <w:pStyle w:val="Heading3"/>
      </w:pPr>
      <w:bookmarkStart w:id="30" w:name="_Toc14183645"/>
      <w:r>
        <w:t>6.x.1</w:t>
      </w:r>
      <w:r>
        <w:tab/>
        <w:t>Key issue details</w:t>
      </w:r>
      <w:bookmarkEnd w:id="30"/>
    </w:p>
    <w:p w:rsidR="00A935EF" w:rsidRDefault="00A935EF" w:rsidP="00A935EF"/>
    <w:p w:rsidR="00A935EF" w:rsidRDefault="00A935EF" w:rsidP="00A935EF">
      <w:pPr>
        <w:pStyle w:val="Heading3"/>
      </w:pPr>
      <w:bookmarkStart w:id="31" w:name="_Toc14183646"/>
      <w:r>
        <w:lastRenderedPageBreak/>
        <w:t>6.x.2</w:t>
      </w:r>
      <w:r>
        <w:tab/>
        <w:t>Security threats</w:t>
      </w:r>
      <w:bookmarkEnd w:id="31"/>
    </w:p>
    <w:p w:rsidR="00A935EF" w:rsidRDefault="00A935EF" w:rsidP="00A935EF"/>
    <w:p w:rsidR="00A935EF" w:rsidRPr="00A935EF" w:rsidRDefault="00A935EF" w:rsidP="00A935EF">
      <w:pPr>
        <w:pStyle w:val="Heading3"/>
      </w:pPr>
      <w:bookmarkStart w:id="32" w:name="_Toc14183647"/>
      <w:r>
        <w:t>6.x.3</w:t>
      </w:r>
      <w:r>
        <w:tab/>
        <w:t>Potential security requirements</w:t>
      </w:r>
      <w:bookmarkEnd w:id="32"/>
    </w:p>
    <w:p w:rsidR="00A935EF" w:rsidRDefault="00A935EF" w:rsidP="00A935EF"/>
    <w:p w:rsidR="00A935EF" w:rsidRDefault="00A935EF" w:rsidP="00A935EF">
      <w:pPr>
        <w:pStyle w:val="Heading1"/>
      </w:pPr>
      <w:bookmarkStart w:id="33" w:name="_Toc14183648"/>
      <w:r>
        <w:t>7</w:t>
      </w:r>
      <w:r>
        <w:tab/>
        <w:t>Solutions</w:t>
      </w:r>
      <w:bookmarkEnd w:id="33"/>
    </w:p>
    <w:p w:rsidR="00A935EF" w:rsidRDefault="00A935EF" w:rsidP="00F27B08">
      <w:pPr>
        <w:pStyle w:val="Heading2"/>
      </w:pPr>
      <w:bookmarkStart w:id="34" w:name="_Toc14183649"/>
      <w:r>
        <w:t>7.x</w:t>
      </w:r>
      <w:r>
        <w:tab/>
        <w:t>Solution #&lt;x&gt;: &lt;Solution Title&gt;</w:t>
      </w:r>
      <w:bookmarkEnd w:id="34"/>
    </w:p>
    <w:p w:rsidR="00A935EF" w:rsidRDefault="00A935EF" w:rsidP="00A935EF"/>
    <w:p w:rsidR="00A935EF" w:rsidRDefault="00A935EF" w:rsidP="00F27B08">
      <w:pPr>
        <w:pStyle w:val="Heading3"/>
      </w:pPr>
      <w:bookmarkStart w:id="35" w:name="_Toc14183650"/>
      <w:r>
        <w:t>7.x.1</w:t>
      </w:r>
      <w:r>
        <w:tab/>
        <w:t>Introduction</w:t>
      </w:r>
      <w:bookmarkEnd w:id="35"/>
    </w:p>
    <w:p w:rsidR="00A935EF" w:rsidRDefault="00A935EF" w:rsidP="00A935EF"/>
    <w:p w:rsidR="00A935EF" w:rsidRDefault="00A935EF" w:rsidP="00F27B08">
      <w:pPr>
        <w:pStyle w:val="Heading3"/>
      </w:pPr>
      <w:bookmarkStart w:id="36" w:name="_Toc14183651"/>
      <w:r>
        <w:t>7.x.2</w:t>
      </w:r>
      <w:r>
        <w:tab/>
        <w:t>Solution details</w:t>
      </w:r>
      <w:bookmarkEnd w:id="36"/>
    </w:p>
    <w:p w:rsidR="00A935EF" w:rsidRDefault="00A935EF" w:rsidP="00A935EF"/>
    <w:p w:rsidR="00A935EF" w:rsidRDefault="00A935EF" w:rsidP="00F27B08">
      <w:pPr>
        <w:pStyle w:val="Heading3"/>
      </w:pPr>
      <w:bookmarkStart w:id="37" w:name="_Toc14183652"/>
      <w:r>
        <w:t>7.x.3</w:t>
      </w:r>
      <w:r>
        <w:tab/>
        <w:t>Evaluation</w:t>
      </w:r>
      <w:bookmarkEnd w:id="37"/>
    </w:p>
    <w:p w:rsidR="00A935EF" w:rsidRDefault="00A935EF" w:rsidP="00A935EF"/>
    <w:p w:rsidR="00F27B08" w:rsidRDefault="00F27B08" w:rsidP="00A935EF"/>
    <w:p w:rsidR="00F27B08" w:rsidRDefault="00F27B08" w:rsidP="00F27B08">
      <w:pPr>
        <w:pStyle w:val="Heading1"/>
      </w:pPr>
      <w:bookmarkStart w:id="38" w:name="_Toc14183653"/>
      <w:r>
        <w:t>8 Conclusions</w:t>
      </w:r>
      <w:bookmarkEnd w:id="38"/>
    </w:p>
    <w:p w:rsidR="00F27B08" w:rsidRPr="008E2E66" w:rsidRDefault="00F27B08" w:rsidP="00F27B08">
      <w:pPr>
        <w:rPr>
          <w:rFonts w:eastAsia="SimSun"/>
          <w:color w:val="FF0000"/>
        </w:rPr>
      </w:pPr>
      <w:r w:rsidRPr="008E2E66">
        <w:rPr>
          <w:rFonts w:eastAsia="SimSun"/>
          <w:color w:val="FF0000"/>
        </w:rPr>
        <w:t xml:space="preserve">Editor's Note: </w:t>
      </w:r>
      <w:r>
        <w:rPr>
          <w:rFonts w:eastAsia="SimSun"/>
          <w:color w:val="FF0000"/>
        </w:rPr>
        <w:t>Content to be added to this section</w:t>
      </w:r>
    </w:p>
    <w:p w:rsidR="00F27B08" w:rsidRPr="00F27B08" w:rsidRDefault="00F27B08" w:rsidP="00F27B08"/>
    <w:p w:rsidR="00A935EF" w:rsidRDefault="00A935EF" w:rsidP="00A935EF"/>
    <w:p w:rsidR="00A935EF" w:rsidRPr="00A935EF" w:rsidRDefault="00A935EF" w:rsidP="00A935EF"/>
    <w:p w:rsidR="00C10BCB" w:rsidRPr="00C10BCB" w:rsidRDefault="00C10BCB" w:rsidP="00C10BCB"/>
    <w:p w:rsidR="00054A22" w:rsidRDefault="00080512" w:rsidP="00C10BCB">
      <w:pPr>
        <w:pStyle w:val="Heading8"/>
      </w:pPr>
      <w:bookmarkStart w:id="39" w:name="historyclause"/>
      <w:bookmarkStart w:id="40" w:name="_Toc14183654"/>
      <w:r w:rsidRPr="004D3578">
        <w:t>Annex &lt;</w:t>
      </w:r>
      <w:r w:rsidR="00C10BCB">
        <w:t xml:space="preserve">A&gt; (informative): </w:t>
      </w:r>
      <w:r w:rsidRPr="004D3578">
        <w:t>Change history</w:t>
      </w:r>
      <w:bookmarkEnd w:id="39"/>
      <w:bookmarkEnd w:id="40"/>
    </w:p>
    <w:p w:rsidR="00C10BCB" w:rsidRPr="00C10BCB" w:rsidRDefault="00C10BCB" w:rsidP="00C10BC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227399" w:rsidP="00C72833">
            <w:pPr>
              <w:pStyle w:val="TAC"/>
              <w:rPr>
                <w:sz w:val="16"/>
                <w:szCs w:val="16"/>
              </w:rPr>
            </w:pPr>
            <w:r>
              <w:rPr>
                <w:sz w:val="16"/>
                <w:szCs w:val="16"/>
              </w:rPr>
              <w:t>2019-07</w:t>
            </w:r>
          </w:p>
        </w:tc>
        <w:tc>
          <w:tcPr>
            <w:tcW w:w="800" w:type="dxa"/>
            <w:shd w:val="solid" w:color="FFFFFF" w:fill="auto"/>
          </w:tcPr>
          <w:p w:rsidR="003C3971" w:rsidRPr="006B0D02" w:rsidRDefault="00227399" w:rsidP="00227399">
            <w:pPr>
              <w:pStyle w:val="TAC"/>
              <w:jc w:val="left"/>
              <w:rPr>
                <w:sz w:val="16"/>
                <w:szCs w:val="16"/>
              </w:rPr>
            </w:pPr>
            <w:r>
              <w:rPr>
                <w:sz w:val="16"/>
                <w:szCs w:val="16"/>
              </w:rPr>
              <w:t>SA3#96</w:t>
            </w:r>
          </w:p>
        </w:tc>
        <w:tc>
          <w:tcPr>
            <w:tcW w:w="1094" w:type="dxa"/>
            <w:shd w:val="solid" w:color="FFFFFF" w:fill="auto"/>
          </w:tcPr>
          <w:p w:rsidR="003C3971" w:rsidRPr="006B0D02" w:rsidRDefault="00227399" w:rsidP="00227399">
            <w:pPr>
              <w:pStyle w:val="TAC"/>
              <w:jc w:val="left"/>
              <w:rPr>
                <w:sz w:val="16"/>
                <w:szCs w:val="16"/>
              </w:rPr>
            </w:pPr>
            <w:r>
              <w:rPr>
                <w:sz w:val="16"/>
                <w:szCs w:val="16"/>
              </w:rPr>
              <w:t>S3-19xxxx</w:t>
            </w:r>
          </w:p>
        </w:tc>
        <w:tc>
          <w:tcPr>
            <w:tcW w:w="425" w:type="dxa"/>
            <w:shd w:val="solid" w:color="FFFFFF" w:fill="auto"/>
          </w:tcPr>
          <w:p w:rsidR="003C3971" w:rsidRPr="006B0D02" w:rsidRDefault="00227399" w:rsidP="00227399">
            <w:pPr>
              <w:pStyle w:val="TAL"/>
              <w:jc w:val="center"/>
              <w:rPr>
                <w:sz w:val="16"/>
                <w:szCs w:val="16"/>
              </w:rPr>
            </w:pPr>
            <w:r>
              <w:rPr>
                <w:sz w:val="16"/>
                <w:szCs w:val="16"/>
              </w:rPr>
              <w:t>-</w:t>
            </w:r>
          </w:p>
        </w:tc>
        <w:tc>
          <w:tcPr>
            <w:tcW w:w="425" w:type="dxa"/>
            <w:shd w:val="solid" w:color="FFFFFF" w:fill="auto"/>
          </w:tcPr>
          <w:p w:rsidR="003C3971" w:rsidRPr="006B0D02" w:rsidRDefault="00227399" w:rsidP="00227399">
            <w:pPr>
              <w:pStyle w:val="TAR"/>
              <w:jc w:val="center"/>
              <w:rPr>
                <w:sz w:val="16"/>
                <w:szCs w:val="16"/>
              </w:rPr>
            </w:pPr>
            <w:r>
              <w:rPr>
                <w:sz w:val="16"/>
                <w:szCs w:val="16"/>
              </w:rPr>
              <w:t>-</w:t>
            </w:r>
          </w:p>
        </w:tc>
        <w:tc>
          <w:tcPr>
            <w:tcW w:w="425" w:type="dxa"/>
            <w:shd w:val="solid" w:color="FFFFFF" w:fill="auto"/>
          </w:tcPr>
          <w:p w:rsidR="003C3971" w:rsidRPr="006B0D02" w:rsidRDefault="00227399" w:rsidP="00227399">
            <w:pPr>
              <w:pStyle w:val="TAC"/>
              <w:rPr>
                <w:sz w:val="16"/>
                <w:szCs w:val="16"/>
              </w:rPr>
            </w:pPr>
            <w:r>
              <w:rPr>
                <w:sz w:val="16"/>
                <w:szCs w:val="16"/>
              </w:rPr>
              <w:t>-</w:t>
            </w:r>
          </w:p>
        </w:tc>
        <w:tc>
          <w:tcPr>
            <w:tcW w:w="4962" w:type="dxa"/>
            <w:shd w:val="solid" w:color="FFFFFF" w:fill="auto"/>
          </w:tcPr>
          <w:p w:rsidR="003C3971" w:rsidRPr="006B0D02" w:rsidRDefault="00227399" w:rsidP="00C72833">
            <w:pPr>
              <w:pStyle w:val="TAL"/>
              <w:rPr>
                <w:sz w:val="16"/>
                <w:szCs w:val="16"/>
              </w:rPr>
            </w:pPr>
            <w:r>
              <w:rPr>
                <w:sz w:val="16"/>
                <w:szCs w:val="16"/>
              </w:rPr>
              <w:t>Initial draft</w:t>
            </w:r>
          </w:p>
        </w:tc>
        <w:tc>
          <w:tcPr>
            <w:tcW w:w="708" w:type="dxa"/>
            <w:shd w:val="solid" w:color="FFFFFF" w:fill="auto"/>
          </w:tcPr>
          <w:p w:rsidR="003C3971" w:rsidRPr="007D6048" w:rsidRDefault="00227399" w:rsidP="00C72833">
            <w:pPr>
              <w:pStyle w:val="TAC"/>
              <w:rPr>
                <w:sz w:val="16"/>
                <w:szCs w:val="16"/>
              </w:rPr>
            </w:pPr>
            <w:r>
              <w:rPr>
                <w:sz w:val="16"/>
                <w:szCs w:val="16"/>
              </w:rPr>
              <w:t>0.0.1</w:t>
            </w: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A73129">
            <w:pPr>
              <w:spacing w:after="0"/>
              <w:rPr>
                <w:i/>
                <w:snapToGrid w:val="0"/>
                <w:color w:val="0000FF"/>
              </w:rPr>
            </w:pPr>
            <w:r>
              <w:rPr>
                <w:i/>
                <w:snapToGrid w:val="0"/>
                <w:color w:val="0000FF"/>
              </w:rPr>
              <w:t>Replacement of frames on cover pages by in-line text.</w:t>
            </w:r>
          </w:p>
          <w:p w:rsidR="00A73129" w:rsidRDefault="001C21C3" w:rsidP="00A73129">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r>
            <w:r w:rsidR="006B30D0">
              <w:rPr>
                <w:i/>
                <w:snapToGrid w:val="0"/>
                <w:color w:val="0000FF"/>
              </w:rPr>
              <w:lastRenderedPageBreak/>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lastRenderedPageBreak/>
              <w:t>1.13.0</w:t>
            </w:r>
          </w:p>
        </w:tc>
      </w:tr>
    </w:tbl>
    <w:p w:rsidR="003C3971" w:rsidRPr="00235394" w:rsidRDefault="003C3971" w:rsidP="003C3971">
      <w:pPr>
        <w:pStyle w:val="Guidance"/>
      </w:pPr>
    </w:p>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54B" w:rsidRDefault="0011654B">
      <w:r>
        <w:separator/>
      </w:r>
    </w:p>
  </w:endnote>
  <w:endnote w:type="continuationSeparator" w:id="0">
    <w:p w:rsidR="0011654B" w:rsidRDefault="0011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B08" w:rsidRDefault="0011654B">
    <w:pPr>
      <w:pStyle w:val="Footer"/>
    </w:pPr>
    <w:r>
      <w:rPr>
        <w:lang w:eastAsia="en-GB"/>
      </w:rPr>
      <w:pict>
        <v:shapetype id="_x0000_t202" coordsize="21600,21600" o:spt="202" path="m,l,21600r21600,l21600,xe">
          <v:stroke joinstyle="miter"/>
          <v:path gradientshapeok="t" o:connecttype="rect"/>
        </v:shapetype>
        <v:shape id="MSIPCM8db24871bd4b2daecb3404fe" o:spid="_x0000_s2049" type="#_x0000_t202" alt="{&quot;HashCode&quot;:-1699574231,&quot;Height&quot;:842.0,&quot;Width&quot;:595.0,&quot;Placement&quot;:&quot;Footer&quot;,&quot;Index&quot;:&quot;Primary&quot;,&quot;Section&quot;:1,&quot;Top&quot;:0.0,&quot;Left&quot;:0.0}" style="position:absolute;left:0;text-align:left;margin-left:0;margin-top:806pt;width:595.35pt;height:21pt;z-index:1;mso-wrap-style:square;mso-position-horizontal:absolute;mso-position-horizontal-relative:page;mso-position-vertical:absolute;mso-position-vertical-relative:page;v-text-anchor:bottom" o:allowincell="f" filled="f" stroked="f">
          <v:textbox inset="20pt,0,,0">
            <w:txbxContent>
              <w:p w:rsidR="00F27B08" w:rsidRPr="0001022D" w:rsidRDefault="00F27B08" w:rsidP="0001022D">
                <w:pPr>
                  <w:spacing w:after="0"/>
                  <w:rPr>
                    <w:rFonts w:ascii="Calibri" w:hAnsi="Calibri" w:cs="Calibri"/>
                    <w:color w:val="000000"/>
                    <w:sz w:val="14"/>
                  </w:rPr>
                </w:pPr>
                <w:r w:rsidRPr="0001022D">
                  <w:rPr>
                    <w:rFonts w:ascii="Calibri" w:hAnsi="Calibri" w:cs="Calibri"/>
                    <w:color w:val="000000"/>
                    <w:sz w:val="14"/>
                  </w:rPr>
                  <w:t>C2 General</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B08" w:rsidRDefault="0011654B">
    <w:pPr>
      <w:pStyle w:val="Footer"/>
    </w:pPr>
    <w:r>
      <w:rPr>
        <w:lang w:eastAsia="en-GB"/>
      </w:rPr>
      <w:pict>
        <v:shapetype id="_x0000_t202" coordsize="21600,21600" o:spt="202" path="m,l,21600r21600,l21600,xe">
          <v:stroke joinstyle="miter"/>
          <v:path gradientshapeok="t" o:connecttype="rect"/>
        </v:shapetype>
        <v:shape id="MSIPCMf6e940f5b2adec27b9dec6c1" o:spid="_x0000_s2050" type="#_x0000_t202" alt="{&quot;HashCode&quot;:-1699574231,&quot;Height&quot;:842.0,&quot;Width&quot;:595.0,&quot;Placement&quot;:&quot;Footer&quot;,&quot;Index&quot;:&quot;Primary&quot;,&quot;Section&quot;:2,&quot;Top&quot;:0.0,&quot;Left&quot;:0.0}" style="position:absolute;left:0;text-align:left;margin-left:0;margin-top:806pt;width:595.35pt;height:21pt;z-index:2;mso-wrap-style:square;mso-position-horizontal:absolute;mso-position-horizontal-relative:page;mso-position-vertical:absolute;mso-position-vertical-relative:page;v-text-anchor:bottom" o:allowincell="f" filled="f" stroked="f">
          <v:textbox inset="20pt,0,,0">
            <w:txbxContent>
              <w:p w:rsidR="00F27B08" w:rsidRPr="0001022D" w:rsidRDefault="00F27B08" w:rsidP="0001022D">
                <w:pPr>
                  <w:spacing w:after="0"/>
                  <w:rPr>
                    <w:rFonts w:ascii="Calibri" w:hAnsi="Calibri" w:cs="Calibri"/>
                    <w:color w:val="000000"/>
                    <w:sz w:val="14"/>
                  </w:rPr>
                </w:pPr>
                <w:r w:rsidRPr="0001022D">
                  <w:rPr>
                    <w:rFonts w:ascii="Calibri" w:hAnsi="Calibri" w:cs="Calibri"/>
                    <w:color w:val="000000"/>
                    <w:sz w:val="14"/>
                  </w:rPr>
                  <w:t>C2 General</w:t>
                </w:r>
              </w:p>
            </w:txbxContent>
          </v:textbox>
          <w10:wrap anchorx="page" anchory="page"/>
        </v:shape>
      </w:pict>
    </w:r>
    <w:r w:rsidR="00F27B08">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54B" w:rsidRDefault="0011654B">
      <w:r>
        <w:separator/>
      </w:r>
    </w:p>
  </w:footnote>
  <w:footnote w:type="continuationSeparator" w:id="0">
    <w:p w:rsidR="0011654B" w:rsidRDefault="00116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B08" w:rsidRDefault="00F27B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1A42">
      <w:rPr>
        <w:rFonts w:ascii="Arial" w:hAnsi="Arial" w:cs="Arial"/>
        <w:b/>
        <w:noProof/>
        <w:sz w:val="18"/>
        <w:szCs w:val="18"/>
      </w:rPr>
      <w:t>3GPP TR 33.xxx V0.0.1 (2019-08)</w:t>
    </w:r>
    <w:r>
      <w:rPr>
        <w:rFonts w:ascii="Arial" w:hAnsi="Arial" w:cs="Arial"/>
        <w:b/>
        <w:sz w:val="18"/>
        <w:szCs w:val="18"/>
      </w:rPr>
      <w:fldChar w:fldCharType="end"/>
    </w:r>
  </w:p>
  <w:p w:rsidR="00F27B08" w:rsidRDefault="00F27B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1A42">
      <w:rPr>
        <w:rFonts w:ascii="Arial" w:hAnsi="Arial" w:cs="Arial"/>
        <w:b/>
        <w:noProof/>
        <w:sz w:val="18"/>
        <w:szCs w:val="18"/>
      </w:rPr>
      <w:t>3</w:t>
    </w:r>
    <w:r>
      <w:rPr>
        <w:rFonts w:ascii="Arial" w:hAnsi="Arial" w:cs="Arial"/>
        <w:b/>
        <w:sz w:val="18"/>
        <w:szCs w:val="18"/>
      </w:rPr>
      <w:fldChar w:fldCharType="end"/>
    </w:r>
  </w:p>
  <w:p w:rsidR="00F27B08" w:rsidRDefault="00F27B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1A42">
      <w:rPr>
        <w:rFonts w:ascii="Arial" w:hAnsi="Arial" w:cs="Arial"/>
        <w:b/>
        <w:noProof/>
        <w:sz w:val="18"/>
        <w:szCs w:val="18"/>
      </w:rPr>
      <w:t>Release 17</w:t>
    </w:r>
    <w:r>
      <w:rPr>
        <w:rFonts w:ascii="Arial" w:hAnsi="Arial" w:cs="Arial"/>
        <w:b/>
        <w:sz w:val="18"/>
        <w:szCs w:val="18"/>
      </w:rPr>
      <w:fldChar w:fldCharType="end"/>
    </w:r>
  </w:p>
  <w:p w:rsidR="00F27B08" w:rsidRDefault="00F27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E1621F"/>
    <w:multiLevelType w:val="hybridMultilevel"/>
    <w:tmpl w:val="F7BED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022D"/>
    <w:rsid w:val="00033397"/>
    <w:rsid w:val="00040095"/>
    <w:rsid w:val="00051834"/>
    <w:rsid w:val="00054A22"/>
    <w:rsid w:val="00062023"/>
    <w:rsid w:val="000655A6"/>
    <w:rsid w:val="00080512"/>
    <w:rsid w:val="0009039A"/>
    <w:rsid w:val="000C47C3"/>
    <w:rsid w:val="000D58AB"/>
    <w:rsid w:val="0011654B"/>
    <w:rsid w:val="00133525"/>
    <w:rsid w:val="001A4C42"/>
    <w:rsid w:val="001C21C3"/>
    <w:rsid w:val="001D02C2"/>
    <w:rsid w:val="001F0C1D"/>
    <w:rsid w:val="001F1132"/>
    <w:rsid w:val="001F168B"/>
    <w:rsid w:val="00227399"/>
    <w:rsid w:val="002347A2"/>
    <w:rsid w:val="002675F0"/>
    <w:rsid w:val="002B6339"/>
    <w:rsid w:val="002E00EE"/>
    <w:rsid w:val="003172DC"/>
    <w:rsid w:val="0035462D"/>
    <w:rsid w:val="003765B8"/>
    <w:rsid w:val="003C3971"/>
    <w:rsid w:val="00423334"/>
    <w:rsid w:val="004345EC"/>
    <w:rsid w:val="004D3578"/>
    <w:rsid w:val="004E213A"/>
    <w:rsid w:val="004F0988"/>
    <w:rsid w:val="004F3340"/>
    <w:rsid w:val="0053388B"/>
    <w:rsid w:val="00535773"/>
    <w:rsid w:val="00543E6C"/>
    <w:rsid w:val="00565087"/>
    <w:rsid w:val="00591A42"/>
    <w:rsid w:val="005D2E01"/>
    <w:rsid w:val="005D7526"/>
    <w:rsid w:val="00602AEA"/>
    <w:rsid w:val="00614FDF"/>
    <w:rsid w:val="0063543D"/>
    <w:rsid w:val="00647114"/>
    <w:rsid w:val="0066520C"/>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32F78"/>
    <w:rsid w:val="008768CA"/>
    <w:rsid w:val="008C384C"/>
    <w:rsid w:val="008E2E66"/>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935EF"/>
    <w:rsid w:val="00AA6EC2"/>
    <w:rsid w:val="00AC6BC6"/>
    <w:rsid w:val="00B07BF4"/>
    <w:rsid w:val="00B15449"/>
    <w:rsid w:val="00B93086"/>
    <w:rsid w:val="00BA19ED"/>
    <w:rsid w:val="00BA4B8D"/>
    <w:rsid w:val="00BC0F7D"/>
    <w:rsid w:val="00BE3255"/>
    <w:rsid w:val="00BF128E"/>
    <w:rsid w:val="00C10BCB"/>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27B08"/>
    <w:rsid w:val="00F325C8"/>
    <w:rsid w:val="00F653B8"/>
    <w:rsid w:val="00F75E5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14:docId w14:val="0FC1D89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38969-93CC-4320-AE08-939257DA4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2121</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 Group</cp:lastModifiedBy>
  <cp:revision>10</cp:revision>
  <cp:lastPrinted>2019-02-25T14:05:00Z</cp:lastPrinted>
  <dcterms:created xsi:type="dcterms:W3CDTF">2019-02-26T13:59:00Z</dcterms:created>
  <dcterms:modified xsi:type="dcterms:W3CDTF">2019-07-16T14:33:00Z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tim.evans1@vodafone.com</vt:lpwstr>
  </property>
  <property fmtid="{D5CDD505-2E9C-101B-9397-08002B2CF9AE}" pid="5" name="MSIP_Label_0359f705-2ba0-454b-9cfc-6ce5bcaac040_SetDate">
    <vt:lpwstr>2019-07-16T09:31:53.2652639Z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